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F99E5" w14:textId="1B81C8BC" w:rsidR="00401B48" w:rsidRDefault="000B68A6" w:rsidP="00401B48">
      <w:bookmarkStart w:id="0" w:name="_GoBack"/>
      <w:bookmarkEnd w:id="0"/>
      <w:r>
        <w:rPr>
          <w:noProof/>
          <w:lang w:eastAsia="en-GB"/>
        </w:rPr>
        <mc:AlternateContent>
          <mc:Choice Requires="wps">
            <w:drawing>
              <wp:anchor distT="45720" distB="45720" distL="114300" distR="114300" simplePos="0" relativeHeight="251659264" behindDoc="1" locked="0" layoutInCell="1" allowOverlap="1" wp14:anchorId="47F5F083" wp14:editId="5F03452D">
                <wp:simplePos x="0" y="0"/>
                <wp:positionH relativeFrom="margin">
                  <wp:posOffset>981075</wp:posOffset>
                </wp:positionH>
                <wp:positionV relativeFrom="paragraph">
                  <wp:posOffset>0</wp:posOffset>
                </wp:positionV>
                <wp:extent cx="6086475" cy="9324975"/>
                <wp:effectExtent l="0" t="0" r="28575" b="28575"/>
                <wp:wrapTight wrapText="bothSides">
                  <wp:wrapPolygon edited="0">
                    <wp:start x="0" y="0"/>
                    <wp:lineTo x="0" y="21622"/>
                    <wp:lineTo x="21634" y="2162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324975"/>
                        </a:xfrm>
                        <a:prstGeom prst="rect">
                          <a:avLst/>
                        </a:prstGeom>
                        <a:solidFill>
                          <a:srgbClr val="FFFFFF"/>
                        </a:solidFill>
                        <a:ln w="9525">
                          <a:solidFill>
                            <a:srgbClr val="000000"/>
                          </a:solidFill>
                          <a:miter lim="800000"/>
                          <a:headEnd/>
                          <a:tailEnd/>
                        </a:ln>
                      </wps:spPr>
                      <wps:txbx>
                        <w:txbxContent>
                          <w:p w14:paraId="6899B971" w14:textId="5D4D7EBC" w:rsidR="00401B48" w:rsidRPr="009246C6" w:rsidRDefault="00401B48" w:rsidP="00401B48">
                            <w:pPr>
                              <w:rPr>
                                <w:sz w:val="24"/>
                              </w:rPr>
                            </w:pPr>
                            <w:r>
                              <w:rPr>
                                <w:sz w:val="24"/>
                              </w:rPr>
                              <w:t>QUESTION 3</w:t>
                            </w:r>
                          </w:p>
                          <w:p w14:paraId="3E6A1CB9" w14:textId="77777777" w:rsidR="00401B48" w:rsidRDefault="00401B48" w:rsidP="00401B48">
                            <w:r w:rsidRPr="009246C6">
                              <w:rPr>
                                <w:sz w:val="24"/>
                              </w:rPr>
                              <w:t xml:space="preserve"> </w:t>
                            </w:r>
                            <w:r>
                              <w:t>Study the interpretations below and then answer the question which follows.</w:t>
                            </w:r>
                          </w:p>
                          <w:p w14:paraId="07DCAA85" w14:textId="77777777" w:rsidR="00401B48" w:rsidRPr="00F1309F" w:rsidRDefault="00401B48" w:rsidP="00401B48">
                            <w:pPr>
                              <w:rPr>
                                <w:b/>
                              </w:rPr>
                            </w:pPr>
                            <w:r>
                              <w:t xml:space="preserve"> </w:t>
                            </w:r>
                            <w:r w:rsidRPr="00F1309F">
                              <w:rPr>
                                <w:b/>
                              </w:rPr>
                              <w:t>Interpretation 1</w:t>
                            </w:r>
                          </w:p>
                          <w:p w14:paraId="37866478" w14:textId="77777777" w:rsidR="00401B48" w:rsidRDefault="00401B48" w:rsidP="00401B48">
                            <w:r>
                              <w:t xml:space="preserve">With the coming of National Socialism, the progress in women’s rights was reversed. The </w:t>
                            </w:r>
                            <w:r w:rsidRPr="00401B48">
                              <w:t>humiliation</w:t>
                            </w:r>
                            <w:r>
                              <w:t xml:space="preserve"> of women became a way of life. The Nazi desire for motherhood for all German women became the central issue and family was seen as the </w:t>
                            </w:r>
                            <w:r w:rsidRPr="00401B48">
                              <w:t>most important</w:t>
                            </w:r>
                            <w:r>
                              <w:t xml:space="preserve"> part of the </w:t>
                            </w:r>
                            <w:proofErr w:type="spellStart"/>
                            <w:r>
                              <w:t>volk</w:t>
                            </w:r>
                            <w:proofErr w:type="spellEnd"/>
                            <w:r>
                              <w:t>, or people.</w:t>
                            </w:r>
                          </w:p>
                          <w:p w14:paraId="39C91341" w14:textId="77777777" w:rsidR="00401B48" w:rsidRDefault="00401B48" w:rsidP="00401B48">
                            <w:r>
                              <w:t>[</w:t>
                            </w:r>
                            <w:proofErr w:type="spellStart"/>
                            <w:r>
                              <w:t>Charu</w:t>
                            </w:r>
                            <w:proofErr w:type="spellEnd"/>
                            <w:r>
                              <w:t xml:space="preserve"> Gupta, a </w:t>
                            </w:r>
                            <w:r w:rsidRPr="00401B48">
                              <w:t>feminist historian</w:t>
                            </w:r>
                            <w:r>
                              <w:t xml:space="preserve">, writing in an article The </w:t>
                            </w:r>
                            <w:r w:rsidRPr="00401B48">
                              <w:t>Politics of Gender</w:t>
                            </w:r>
                            <w:r>
                              <w:t xml:space="preserve">: Women in Nazi Germany, published in a </w:t>
                            </w:r>
                            <w:r w:rsidRPr="00401B48">
                              <w:t>magazine</w:t>
                            </w:r>
                            <w:r>
                              <w:t xml:space="preserve"> in </w:t>
                            </w:r>
                            <w:r w:rsidRPr="00401B48">
                              <w:t>1991</w:t>
                            </w:r>
                            <w:r>
                              <w:t>]</w:t>
                            </w:r>
                          </w:p>
                          <w:p w14:paraId="71F47F46" w14:textId="77777777" w:rsidR="00401B48" w:rsidRPr="00F1309F" w:rsidRDefault="00401B48" w:rsidP="00401B48">
                            <w:pPr>
                              <w:rPr>
                                <w:b/>
                              </w:rPr>
                            </w:pPr>
                            <w:r>
                              <w:t xml:space="preserve"> </w:t>
                            </w:r>
                            <w:r w:rsidRPr="00F1309F">
                              <w:rPr>
                                <w:b/>
                              </w:rPr>
                              <w:t>Interpretation 2</w:t>
                            </w:r>
                          </w:p>
                          <w:p w14:paraId="4BC39864" w14:textId="77777777" w:rsidR="00401B48" w:rsidRDefault="00401B48" w:rsidP="00401B48">
                            <w:r>
                              <w:t xml:space="preserve">Many women supported the National Socialist Party because it urged returning to the </w:t>
                            </w:r>
                            <w:r w:rsidRPr="005879B0">
                              <w:t>family values</w:t>
                            </w:r>
                            <w:r>
                              <w:t xml:space="preserve"> of the past when women were encouraged to stay at home and concern themselves with taking care of the household. There were </w:t>
                            </w:r>
                            <w:r w:rsidRPr="005879B0">
                              <w:t>many women</w:t>
                            </w:r>
                            <w:r>
                              <w:t xml:space="preserve"> in Germany who had the </w:t>
                            </w:r>
                            <w:r w:rsidRPr="005879B0">
                              <w:t>desire to return</w:t>
                            </w:r>
                            <w:r>
                              <w:t xml:space="preserve"> to this simpler way of life.</w:t>
                            </w:r>
                          </w:p>
                          <w:p w14:paraId="29BA06D3" w14:textId="77777777" w:rsidR="00401B48" w:rsidRDefault="00401B48" w:rsidP="00401B48">
                            <w:r>
                              <w:t>[An</w:t>
                            </w:r>
                            <w:r w:rsidRPr="00994219">
                              <w:rPr>
                                <w:b/>
                              </w:rPr>
                              <w:t xml:space="preserve"> </w:t>
                            </w:r>
                            <w:r w:rsidRPr="005879B0">
                              <w:t>extract</w:t>
                            </w:r>
                            <w:r>
                              <w:t xml:space="preserve"> from Women in Nazi Germany, an </w:t>
                            </w:r>
                            <w:r w:rsidRPr="005879B0">
                              <w:t>article</w:t>
                            </w:r>
                            <w:r>
                              <w:t xml:space="preserve"> published on the </w:t>
                            </w:r>
                            <w:r w:rsidRPr="005879B0">
                              <w:t>website</w:t>
                            </w:r>
                            <w:r w:rsidRPr="00994219">
                              <w:rPr>
                                <w:b/>
                              </w:rPr>
                              <w:t xml:space="preserve"> </w:t>
                            </w:r>
                            <w:r>
                              <w:t>GermanCulture.com, a general information site]</w:t>
                            </w:r>
                          </w:p>
                          <w:p w14:paraId="60A4A5F7" w14:textId="00E8C511" w:rsidR="00401B48" w:rsidRDefault="00401B48" w:rsidP="00401B48">
                            <w:r w:rsidRPr="005879B0">
                              <w:t>Do the interpretations support the view that the lives of women worsened under the Nazis? [10]</w:t>
                            </w:r>
                            <w:r>
                              <w:t xml:space="preserve"> [In your answer you should refer to how and why the interpretations may differ. Use your own knowledge and understanding of the wider historical debate over this issue to reach a </w:t>
                            </w:r>
                            <w:r w:rsidR="005879B0">
                              <w:t>well-supported</w:t>
                            </w:r>
                            <w:r>
                              <w:t xml:space="preserve"> judgement.]</w:t>
                            </w:r>
                          </w:p>
                          <w:p w14:paraId="7CDCD6CB" w14:textId="3F291DBD" w:rsidR="002C0712" w:rsidRDefault="002C0712" w:rsidP="00401B48"/>
                          <w:p w14:paraId="2766A192" w14:textId="0FAE83C5" w:rsidR="002C0712" w:rsidRDefault="002C0712" w:rsidP="00401B48">
                            <w:r>
                              <w:t>ANSWER:</w:t>
                            </w:r>
                          </w:p>
                          <w:p w14:paraId="2A0E659E" w14:textId="77777777" w:rsidR="002C0712" w:rsidRDefault="002C0712" w:rsidP="002C0712">
                            <w:r>
                              <w:t xml:space="preserve">Interpretation 1 clearly supports the view that the lives of women worsened under the Nazis. The historian claims that when the Nazis came to power that progress in women’s rights was reversed. She claims that women were seen only as mothers and homemakers. </w:t>
                            </w:r>
                          </w:p>
                          <w:p w14:paraId="5ED60BE4" w14:textId="6C00F204" w:rsidR="002C0712" w:rsidRDefault="002C0712" w:rsidP="002C0712">
                            <w:r>
                              <w:t xml:space="preserve">The writer is correct in suggesting that the Nazis emphasised this </w:t>
                            </w:r>
                            <w:r>
                              <w:t xml:space="preserve">primary </w:t>
                            </w:r>
                            <w:r>
                              <w:t xml:space="preserve">role of women. There was a huge propaganda campaign to promote motherhood and large families through the 3Ks – children, kitchen and church. </w:t>
                            </w:r>
                            <w:r w:rsidR="00675C27">
                              <w:t>Certainly life did change for women under the Nazis as they were encourage</w:t>
                            </w:r>
                            <w:r w:rsidR="00675C27">
                              <w:t>d</w:t>
                            </w:r>
                            <w:r w:rsidR="00675C27">
                              <w:t xml:space="preserve"> not to smoke, wear makeup or have sex outside of marriage.   Many women were encourage</w:t>
                            </w:r>
                            <w:r w:rsidR="00675C27">
                              <w:t>d</w:t>
                            </w:r>
                            <w:r w:rsidR="00675C27">
                              <w:t xml:space="preserve"> or even forced out of their jobs especially if they became pregnant which was a change from </w:t>
                            </w:r>
                            <w:r w:rsidR="00675C27">
                              <w:t xml:space="preserve">life in </w:t>
                            </w:r>
                            <w:r w:rsidR="00675C27">
                              <w:t>Weimar Germany.</w:t>
                            </w:r>
                          </w:p>
                          <w:p w14:paraId="7EE7CF60" w14:textId="5A861D93" w:rsidR="008450A4" w:rsidRDefault="00CA0A04" w:rsidP="002C0712">
                            <w:r>
                              <w:rPr>
                                <w:sz w:val="24"/>
                              </w:rPr>
                              <w:t>_______________________________________________________________________________________________________________________________________________________________________________________________________________________________________</w:t>
                            </w:r>
                            <w:r w:rsidR="008450A4">
                              <w:rPr>
                                <w:sz w:val="24"/>
                              </w:rPr>
                              <w:t>__________________________________________________________________________________________________________________________________________________________</w:t>
                            </w:r>
                          </w:p>
                          <w:p w14:paraId="6C6C0A07" w14:textId="4D6DD5E4" w:rsidR="00401B48" w:rsidRDefault="00401B48" w:rsidP="00401B48">
                            <w:pPr>
                              <w:rPr>
                                <w:sz w:val="24"/>
                              </w:rPr>
                            </w:pPr>
                          </w:p>
                          <w:p w14:paraId="09B37CD3" w14:textId="49A94184" w:rsidR="00675C27" w:rsidRDefault="00675C27" w:rsidP="00401B48">
                            <w:pPr>
                              <w:rPr>
                                <w:sz w:val="24"/>
                              </w:rPr>
                            </w:pPr>
                            <w:r>
                              <w:rPr>
                                <w:sz w:val="24"/>
                              </w:rPr>
                              <w:t xml:space="preserve">The author </w:t>
                            </w:r>
                            <w:r w:rsidR="006C1E12">
                              <w:rPr>
                                <w:sz w:val="24"/>
                              </w:rPr>
                              <w:t xml:space="preserve">of interpretation 1 </w:t>
                            </w:r>
                            <w:r>
                              <w:rPr>
                                <w:sz w:val="24"/>
                              </w:rPr>
                              <w:t>is a feminist</w:t>
                            </w:r>
                            <w:r w:rsidR="006C1E12">
                              <w:rPr>
                                <w:sz w:val="24"/>
                              </w:rPr>
                              <w:t xml:space="preserve"> historian called </w:t>
                            </w:r>
                            <w:proofErr w:type="spellStart"/>
                            <w:r w:rsidR="006C1E12">
                              <w:rPr>
                                <w:sz w:val="24"/>
                              </w:rPr>
                              <w:t>Charu</w:t>
                            </w:r>
                            <w:proofErr w:type="spellEnd"/>
                            <w:r w:rsidR="005F41FC">
                              <w:rPr>
                                <w:sz w:val="24"/>
                              </w:rPr>
                              <w:t xml:space="preserve"> Gupta who produced her article</w:t>
                            </w:r>
                            <w:r w:rsidR="006C1E12">
                              <w:rPr>
                                <w:sz w:val="24"/>
                              </w:rPr>
                              <w:t xml:space="preserve"> for a magazine published in 1991. </w:t>
                            </w:r>
                          </w:p>
                          <w:p w14:paraId="32516F5A" w14:textId="49B6EFFB" w:rsidR="00675C27" w:rsidRDefault="00136CA7" w:rsidP="00401B48">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p>
                          <w:p w14:paraId="4CB61153" w14:textId="7FC36A66" w:rsidR="00675C27" w:rsidRDefault="00675C27" w:rsidP="00401B48">
                            <w:pPr>
                              <w:rPr>
                                <w:sz w:val="24"/>
                              </w:rPr>
                            </w:pPr>
                          </w:p>
                          <w:p w14:paraId="06D5D5AD" w14:textId="547302D2" w:rsidR="00675C27" w:rsidRDefault="00675C27" w:rsidP="00401B48">
                            <w:pPr>
                              <w:rPr>
                                <w:sz w:val="24"/>
                              </w:rPr>
                            </w:pPr>
                          </w:p>
                          <w:p w14:paraId="5B401C3C" w14:textId="77777777" w:rsidR="00675C27" w:rsidRDefault="00675C27" w:rsidP="00401B4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5F083" id="_x0000_t202" coordsize="21600,21600" o:spt="202" path="m,l,21600r21600,l21600,xe">
                <v:stroke joinstyle="miter"/>
                <v:path gradientshapeok="t" o:connecttype="rect"/>
              </v:shapetype>
              <v:shape id="Text Box 2" o:spid="_x0000_s1026" type="#_x0000_t202" style="position:absolute;margin-left:77.25pt;margin-top:0;width:479.25pt;height:734.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">
                <v:textbox>
                  <w:txbxContent>
                    <w:p w14:paraId="6899B971" w14:textId="5D4D7EBC" w:rsidR="00401B48" w:rsidRPr="009246C6" w:rsidRDefault="00401B48" w:rsidP="00401B48">
                      <w:pPr>
                        <w:rPr>
                          <w:sz w:val="24"/>
                        </w:rPr>
                      </w:pPr>
                      <w:r>
                        <w:rPr>
                          <w:sz w:val="24"/>
                        </w:rPr>
                        <w:t>QUESTION 3</w:t>
                      </w:r>
                    </w:p>
                    <w:p w14:paraId="3E6A1CB9" w14:textId="77777777" w:rsidR="00401B48" w:rsidRDefault="00401B48" w:rsidP="00401B48">
                      <w:r w:rsidRPr="009246C6">
                        <w:rPr>
                          <w:sz w:val="24"/>
                        </w:rPr>
                        <w:t xml:space="preserve"> </w:t>
                      </w:r>
                      <w:r>
                        <w:t>Study the interpretations below and then answer the question which follows.</w:t>
                      </w:r>
                    </w:p>
                    <w:p w14:paraId="07DCAA85" w14:textId="77777777" w:rsidR="00401B48" w:rsidRPr="00F1309F" w:rsidRDefault="00401B48" w:rsidP="00401B48">
                      <w:pPr>
                        <w:rPr>
                          <w:b/>
                        </w:rPr>
                      </w:pPr>
                      <w:r>
                        <w:t xml:space="preserve"> </w:t>
                      </w:r>
                      <w:r w:rsidRPr="00F1309F">
                        <w:rPr>
                          <w:b/>
                        </w:rPr>
                        <w:t>Interpretation 1</w:t>
                      </w:r>
                    </w:p>
                    <w:p w14:paraId="37866478" w14:textId="77777777" w:rsidR="00401B48" w:rsidRDefault="00401B48" w:rsidP="00401B48">
                      <w:r>
                        <w:t xml:space="preserve">With the coming of National Socialism, the progress in women’s rights was reversed. The </w:t>
                      </w:r>
                      <w:r w:rsidRPr="00401B48">
                        <w:t>humiliation</w:t>
                      </w:r>
                      <w:r>
                        <w:t xml:space="preserve"> of women became a way of life. The Nazi desire for motherhood for all German women became the central issue and family was seen as the </w:t>
                      </w:r>
                      <w:r w:rsidRPr="00401B48">
                        <w:t>most important</w:t>
                      </w:r>
                      <w:r>
                        <w:t xml:space="preserve"> part of the </w:t>
                      </w:r>
                      <w:proofErr w:type="spellStart"/>
                      <w:r>
                        <w:t>volk</w:t>
                      </w:r>
                      <w:proofErr w:type="spellEnd"/>
                      <w:r>
                        <w:t>, or people.</w:t>
                      </w:r>
                    </w:p>
                    <w:p w14:paraId="39C91341" w14:textId="77777777" w:rsidR="00401B48" w:rsidRDefault="00401B48" w:rsidP="00401B48">
                      <w:r>
                        <w:t>[</w:t>
                      </w:r>
                      <w:proofErr w:type="spellStart"/>
                      <w:r>
                        <w:t>Charu</w:t>
                      </w:r>
                      <w:proofErr w:type="spellEnd"/>
                      <w:r>
                        <w:t xml:space="preserve"> Gupta, a </w:t>
                      </w:r>
                      <w:r w:rsidRPr="00401B48">
                        <w:t>feminist historian</w:t>
                      </w:r>
                      <w:r>
                        <w:t xml:space="preserve">, writing in an article The </w:t>
                      </w:r>
                      <w:r w:rsidRPr="00401B48">
                        <w:t>Politics of Gender</w:t>
                      </w:r>
                      <w:r>
                        <w:t xml:space="preserve">: Women in Nazi Germany, published in a </w:t>
                      </w:r>
                      <w:r w:rsidRPr="00401B48">
                        <w:t>magazine</w:t>
                      </w:r>
                      <w:r>
                        <w:t xml:space="preserve"> in </w:t>
                      </w:r>
                      <w:r w:rsidRPr="00401B48">
                        <w:t>1991</w:t>
                      </w:r>
                      <w:r>
                        <w:t>]</w:t>
                      </w:r>
                    </w:p>
                    <w:p w14:paraId="71F47F46" w14:textId="77777777" w:rsidR="00401B48" w:rsidRPr="00F1309F" w:rsidRDefault="00401B48" w:rsidP="00401B48">
                      <w:pPr>
                        <w:rPr>
                          <w:b/>
                        </w:rPr>
                      </w:pPr>
                      <w:r>
                        <w:t xml:space="preserve"> </w:t>
                      </w:r>
                      <w:r w:rsidRPr="00F1309F">
                        <w:rPr>
                          <w:b/>
                        </w:rPr>
                        <w:t>Interpretation 2</w:t>
                      </w:r>
                    </w:p>
                    <w:p w14:paraId="4BC39864" w14:textId="77777777" w:rsidR="00401B48" w:rsidRDefault="00401B48" w:rsidP="00401B48">
                      <w:r>
                        <w:t xml:space="preserve">Many women supported the National Socialist Party because it urged returning to the </w:t>
                      </w:r>
                      <w:r w:rsidRPr="005879B0">
                        <w:t>family values</w:t>
                      </w:r>
                      <w:r>
                        <w:t xml:space="preserve"> of the past when women were encouraged to stay at home and concern themselves with taking care of the household. There were </w:t>
                      </w:r>
                      <w:r w:rsidRPr="005879B0">
                        <w:t>many women</w:t>
                      </w:r>
                      <w:r>
                        <w:t xml:space="preserve"> in Germany who had the </w:t>
                      </w:r>
                      <w:r w:rsidRPr="005879B0">
                        <w:t>desire to return</w:t>
                      </w:r>
                      <w:r>
                        <w:t xml:space="preserve"> to this simpler way of life.</w:t>
                      </w:r>
                    </w:p>
                    <w:p w14:paraId="29BA06D3" w14:textId="77777777" w:rsidR="00401B48" w:rsidRDefault="00401B48" w:rsidP="00401B48">
                      <w:r>
                        <w:t>[An</w:t>
                      </w:r>
                      <w:r w:rsidRPr="00994219">
                        <w:rPr>
                          <w:b/>
                        </w:rPr>
                        <w:t xml:space="preserve"> </w:t>
                      </w:r>
                      <w:r w:rsidRPr="005879B0">
                        <w:t>extract</w:t>
                      </w:r>
                      <w:r>
                        <w:t xml:space="preserve"> from Women in Nazi Germany, an </w:t>
                      </w:r>
                      <w:r w:rsidRPr="005879B0">
                        <w:t>article</w:t>
                      </w:r>
                      <w:r>
                        <w:t xml:space="preserve"> published on the </w:t>
                      </w:r>
                      <w:r w:rsidRPr="005879B0">
                        <w:t>website</w:t>
                      </w:r>
                      <w:r w:rsidRPr="00994219">
                        <w:rPr>
                          <w:b/>
                        </w:rPr>
                        <w:t xml:space="preserve"> </w:t>
                      </w:r>
                      <w:r>
                        <w:t>GermanCulture.com, a general information site]</w:t>
                      </w:r>
                    </w:p>
                    <w:p w14:paraId="60A4A5F7" w14:textId="00E8C511" w:rsidR="00401B48" w:rsidRDefault="00401B48" w:rsidP="00401B48">
                      <w:r w:rsidRPr="005879B0">
                        <w:t>Do the interpretations support the view that the lives of women worsened under the Nazis? [10]</w:t>
                      </w:r>
                      <w:r>
                        <w:t xml:space="preserve"> [In your answer you should refer to how and why the interpretations may differ. Use your own knowledge and understanding of the wider historical debate over this issue to reach a </w:t>
                      </w:r>
                      <w:r w:rsidR="005879B0">
                        <w:t>well-supported</w:t>
                      </w:r>
                      <w:r>
                        <w:t xml:space="preserve"> judgement.]</w:t>
                      </w:r>
                    </w:p>
                    <w:p w14:paraId="7CDCD6CB" w14:textId="3F291DBD" w:rsidR="002C0712" w:rsidRDefault="002C0712" w:rsidP="00401B48"/>
                    <w:p w14:paraId="2766A192" w14:textId="0FAE83C5" w:rsidR="002C0712" w:rsidRDefault="002C0712" w:rsidP="00401B48">
                      <w:r>
                        <w:t>ANSWER:</w:t>
                      </w:r>
                    </w:p>
                    <w:p w14:paraId="2A0E659E" w14:textId="77777777" w:rsidR="002C0712" w:rsidRDefault="002C0712" w:rsidP="002C0712">
                      <w:r>
                        <w:t xml:space="preserve">Interpretation 1 clearly supports the view that the lives of women worsened under the Nazis. The historian claims that when the Nazis came to power that progress in women’s rights was reversed. She claims that women were seen only as mothers and homemakers. </w:t>
                      </w:r>
                    </w:p>
                    <w:p w14:paraId="5ED60BE4" w14:textId="6C00F204" w:rsidR="002C0712" w:rsidRDefault="002C0712" w:rsidP="002C0712">
                      <w:r>
                        <w:t xml:space="preserve">The writer is correct in suggesting that the Nazis emphasised this </w:t>
                      </w:r>
                      <w:r>
                        <w:t xml:space="preserve">primary </w:t>
                      </w:r>
                      <w:r>
                        <w:t xml:space="preserve">role of women. There was a huge propaganda campaign to promote motherhood and large families through the 3Ks – children, kitchen and church. </w:t>
                      </w:r>
                      <w:r w:rsidR="00675C27">
                        <w:t>Certainly life did change for women under the Nazis as they were encourage</w:t>
                      </w:r>
                      <w:r w:rsidR="00675C27">
                        <w:t>d</w:t>
                      </w:r>
                      <w:r w:rsidR="00675C27">
                        <w:t xml:space="preserve"> not to smoke, wear makeup or have sex outside of marriage.   Many women were encourage</w:t>
                      </w:r>
                      <w:r w:rsidR="00675C27">
                        <w:t>d</w:t>
                      </w:r>
                      <w:r w:rsidR="00675C27">
                        <w:t xml:space="preserve"> or even forced out of their jobs especially if they became pregnant which was a change from </w:t>
                      </w:r>
                      <w:r w:rsidR="00675C27">
                        <w:t xml:space="preserve">life in </w:t>
                      </w:r>
                      <w:r w:rsidR="00675C27">
                        <w:t>Weimar Germany.</w:t>
                      </w:r>
                    </w:p>
                    <w:p w14:paraId="7EE7CF60" w14:textId="5A861D93" w:rsidR="008450A4" w:rsidRDefault="00CA0A04" w:rsidP="002C0712">
                      <w:r>
                        <w:rPr>
                          <w:sz w:val="24"/>
                        </w:rPr>
                        <w:t>_______________________________________________________________________________________________________________________________________________________________________________________________________________________________________</w:t>
                      </w:r>
                      <w:r w:rsidR="008450A4">
                        <w:rPr>
                          <w:sz w:val="24"/>
                        </w:rPr>
                        <w:t>__________________________________________________________________________________________________________________________________________________________</w:t>
                      </w:r>
                    </w:p>
                    <w:p w14:paraId="6C6C0A07" w14:textId="4D6DD5E4" w:rsidR="00401B48" w:rsidRDefault="00401B48" w:rsidP="00401B48">
                      <w:pPr>
                        <w:rPr>
                          <w:sz w:val="24"/>
                        </w:rPr>
                      </w:pPr>
                    </w:p>
                    <w:p w14:paraId="09B37CD3" w14:textId="49A94184" w:rsidR="00675C27" w:rsidRDefault="00675C27" w:rsidP="00401B48">
                      <w:pPr>
                        <w:rPr>
                          <w:sz w:val="24"/>
                        </w:rPr>
                      </w:pPr>
                      <w:r>
                        <w:rPr>
                          <w:sz w:val="24"/>
                        </w:rPr>
                        <w:t xml:space="preserve">The author </w:t>
                      </w:r>
                      <w:r w:rsidR="006C1E12">
                        <w:rPr>
                          <w:sz w:val="24"/>
                        </w:rPr>
                        <w:t xml:space="preserve">of interpretation 1 </w:t>
                      </w:r>
                      <w:r>
                        <w:rPr>
                          <w:sz w:val="24"/>
                        </w:rPr>
                        <w:t>is a feminist</w:t>
                      </w:r>
                      <w:r w:rsidR="006C1E12">
                        <w:rPr>
                          <w:sz w:val="24"/>
                        </w:rPr>
                        <w:t xml:space="preserve"> historian called </w:t>
                      </w:r>
                      <w:proofErr w:type="spellStart"/>
                      <w:r w:rsidR="006C1E12">
                        <w:rPr>
                          <w:sz w:val="24"/>
                        </w:rPr>
                        <w:t>Charu</w:t>
                      </w:r>
                      <w:proofErr w:type="spellEnd"/>
                      <w:r w:rsidR="005F41FC">
                        <w:rPr>
                          <w:sz w:val="24"/>
                        </w:rPr>
                        <w:t xml:space="preserve"> Gupta who produced her article</w:t>
                      </w:r>
                      <w:r w:rsidR="006C1E12">
                        <w:rPr>
                          <w:sz w:val="24"/>
                        </w:rPr>
                        <w:t xml:space="preserve"> for a magazine published in 1991. </w:t>
                      </w:r>
                    </w:p>
                    <w:p w14:paraId="32516F5A" w14:textId="49B6EFFB" w:rsidR="00675C27" w:rsidRDefault="00136CA7" w:rsidP="00401B48">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p>
                    <w:p w14:paraId="4CB61153" w14:textId="7FC36A66" w:rsidR="00675C27" w:rsidRDefault="00675C27" w:rsidP="00401B48">
                      <w:pPr>
                        <w:rPr>
                          <w:sz w:val="24"/>
                        </w:rPr>
                      </w:pPr>
                    </w:p>
                    <w:p w14:paraId="06D5D5AD" w14:textId="547302D2" w:rsidR="00675C27" w:rsidRDefault="00675C27" w:rsidP="00401B48">
                      <w:pPr>
                        <w:rPr>
                          <w:sz w:val="24"/>
                        </w:rPr>
                      </w:pPr>
                    </w:p>
                    <w:p w14:paraId="5B401C3C" w14:textId="77777777" w:rsidR="00675C27" w:rsidRDefault="00675C27" w:rsidP="00401B48">
                      <w:pPr>
                        <w:rPr>
                          <w:sz w:val="24"/>
                        </w:rPr>
                      </w:pPr>
                    </w:p>
                  </w:txbxContent>
                </v:textbox>
                <w10:wrap type="tight" anchorx="margin"/>
              </v:shape>
            </w:pict>
          </mc:Fallback>
        </mc:AlternateContent>
      </w:r>
      <w:r w:rsidR="00A765FC">
        <w:rPr>
          <w:noProof/>
          <w:lang w:eastAsia="en-GB"/>
        </w:rPr>
        <mc:AlternateContent>
          <mc:Choice Requires="wps">
            <w:drawing>
              <wp:anchor distT="0" distB="0" distL="114300" distR="114300" simplePos="0" relativeHeight="251661312" behindDoc="1" locked="0" layoutInCell="1" allowOverlap="1" wp14:anchorId="5583D0E4" wp14:editId="57E0E689">
                <wp:simplePos x="0" y="0"/>
                <wp:positionH relativeFrom="page">
                  <wp:posOffset>95250</wp:posOffset>
                </wp:positionH>
                <wp:positionV relativeFrom="paragraph">
                  <wp:posOffset>0</wp:posOffset>
                </wp:positionV>
                <wp:extent cx="1133475" cy="9363075"/>
                <wp:effectExtent l="0" t="0" r="28575" b="28575"/>
                <wp:wrapTight wrapText="bothSides">
                  <wp:wrapPolygon edited="0">
                    <wp:start x="1452" y="0"/>
                    <wp:lineTo x="0" y="176"/>
                    <wp:lineTo x="0" y="21446"/>
                    <wp:lineTo x="1452" y="21622"/>
                    <wp:lineTo x="20329" y="21622"/>
                    <wp:lineTo x="21782" y="21446"/>
                    <wp:lineTo x="21782" y="176"/>
                    <wp:lineTo x="20329" y="0"/>
                    <wp:lineTo x="1452" y="0"/>
                  </wp:wrapPolygon>
                </wp:wrapTight>
                <wp:docPr id="1" name="Rounded Rectangle 1"/>
                <wp:cNvGraphicFramePr/>
                <a:graphic xmlns:a="http://schemas.openxmlformats.org/drawingml/2006/main">
                  <a:graphicData uri="http://schemas.microsoft.com/office/word/2010/wordprocessingShape">
                    <wps:wsp>
                      <wps:cNvSpPr/>
                      <wps:spPr>
                        <a:xfrm>
                          <a:off x="0" y="0"/>
                          <a:ext cx="1133475" cy="936307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302C78D9" w14:textId="77777777" w:rsidR="00401B48" w:rsidRPr="00DD0F3D" w:rsidRDefault="00401B48" w:rsidP="00401B48">
                            <w:pPr>
                              <w:jc w:val="center"/>
                              <w:rPr>
                                <w:color w:val="000000" w:themeColor="text1"/>
                              </w:rPr>
                            </w:pPr>
                            <w:r w:rsidRPr="00DD0F3D">
                              <w:rPr>
                                <w:color w:val="000000" w:themeColor="text1"/>
                              </w:rPr>
                              <w:t xml:space="preserve">Underline key words in the quotation and the question. </w:t>
                            </w:r>
                          </w:p>
                          <w:p w14:paraId="3524F9D2" w14:textId="6CFF388B" w:rsidR="00401B48" w:rsidRDefault="00401B48" w:rsidP="00401B48">
                            <w:pPr>
                              <w:jc w:val="center"/>
                              <w:rPr>
                                <w:color w:val="000000" w:themeColor="text1"/>
                              </w:rPr>
                            </w:pPr>
                          </w:p>
                          <w:p w14:paraId="16292DFA" w14:textId="44D57E80" w:rsidR="00A765FC" w:rsidRDefault="00A765FC" w:rsidP="00401B48">
                            <w:pPr>
                              <w:jc w:val="center"/>
                              <w:rPr>
                                <w:color w:val="000000" w:themeColor="text1"/>
                              </w:rPr>
                            </w:pPr>
                          </w:p>
                          <w:p w14:paraId="717C1F1B" w14:textId="41C23C21" w:rsidR="00A765FC" w:rsidRDefault="00A765FC" w:rsidP="00401B48">
                            <w:pPr>
                              <w:jc w:val="center"/>
                              <w:rPr>
                                <w:color w:val="000000" w:themeColor="text1"/>
                              </w:rPr>
                            </w:pPr>
                          </w:p>
                          <w:p w14:paraId="6690B0B9" w14:textId="67DCD96E" w:rsidR="00401B48" w:rsidRPr="00DD0F3D" w:rsidRDefault="00401B48" w:rsidP="00401B48">
                            <w:pPr>
                              <w:jc w:val="center"/>
                              <w:rPr>
                                <w:color w:val="000000" w:themeColor="text1"/>
                              </w:rPr>
                            </w:pPr>
                          </w:p>
                          <w:p w14:paraId="2AE5957A" w14:textId="28C97BEC" w:rsidR="00401B48" w:rsidRDefault="00401B48" w:rsidP="00401B48">
                            <w:pPr>
                              <w:jc w:val="center"/>
                            </w:pPr>
                          </w:p>
                          <w:p w14:paraId="54A3E393" w14:textId="66297FE5" w:rsidR="00675C27" w:rsidRDefault="00675C27" w:rsidP="00401B48">
                            <w:pPr>
                              <w:jc w:val="center"/>
                            </w:pPr>
                          </w:p>
                          <w:p w14:paraId="611C58D2" w14:textId="178847F5" w:rsidR="008450A4" w:rsidRDefault="008450A4" w:rsidP="00401B48">
                            <w:pPr>
                              <w:jc w:val="center"/>
                            </w:pPr>
                          </w:p>
                          <w:p w14:paraId="623D4969" w14:textId="77777777" w:rsidR="008450A4" w:rsidRDefault="008450A4" w:rsidP="00401B48">
                            <w:pPr>
                              <w:jc w:val="center"/>
                            </w:pPr>
                          </w:p>
                          <w:p w14:paraId="50E716CE" w14:textId="4C62C0CA" w:rsidR="00675C27" w:rsidRDefault="00675C27" w:rsidP="00401B48">
                            <w:pPr>
                              <w:jc w:val="center"/>
                            </w:pPr>
                          </w:p>
                          <w:p w14:paraId="038AEB11" w14:textId="03688AF3" w:rsidR="00675C27" w:rsidRDefault="00675C27" w:rsidP="00401B48">
                            <w:pPr>
                              <w:jc w:val="center"/>
                            </w:pPr>
                            <w:r>
                              <w:rPr>
                                <w:color w:val="000000" w:themeColor="text1"/>
                              </w:rPr>
                              <w:t>W</w:t>
                            </w:r>
                            <w:r w:rsidRPr="00DD0F3D">
                              <w:rPr>
                                <w:color w:val="000000" w:themeColor="text1"/>
                              </w:rPr>
                              <w:t>hat is the examiner asking you to do?</w:t>
                            </w:r>
                          </w:p>
                          <w:p w14:paraId="776B91AA" w14:textId="77777777" w:rsidR="00675C27" w:rsidRDefault="00675C27" w:rsidP="00401B48">
                            <w:pPr>
                              <w:jc w:val="center"/>
                            </w:pPr>
                          </w:p>
                          <w:p w14:paraId="4CD13D45" w14:textId="77777777" w:rsidR="008450A4" w:rsidRDefault="00A765FC" w:rsidP="00401B48">
                            <w:pPr>
                              <w:jc w:val="center"/>
                            </w:pPr>
                            <w:r>
                              <w:t>Identify whether interpretation 1 supports or contradicts the focus of the question.</w:t>
                            </w:r>
                          </w:p>
                          <w:p w14:paraId="1ACAA5D9" w14:textId="58D3B4F0" w:rsidR="00401B48" w:rsidRDefault="00A765FC" w:rsidP="00401B48">
                            <w:pPr>
                              <w:jc w:val="center"/>
                            </w:pPr>
                            <w:r>
                              <w:t xml:space="preserve"> </w:t>
                            </w:r>
                          </w:p>
                          <w:p w14:paraId="4A3D1AC3" w14:textId="01CE2586" w:rsidR="00A765FC" w:rsidRDefault="00A765FC" w:rsidP="00401B48">
                            <w:pPr>
                              <w:jc w:val="center"/>
                            </w:pPr>
                            <w:r>
                              <w:t>Explain and develop the main message of the interpretation</w:t>
                            </w:r>
                          </w:p>
                          <w:p w14:paraId="5C82354C" w14:textId="77777777" w:rsidR="00CA0A04" w:rsidRDefault="00CA0A04" w:rsidP="00401B48">
                            <w:pPr>
                              <w:jc w:val="center"/>
                            </w:pPr>
                          </w:p>
                          <w:p w14:paraId="57ADECD7" w14:textId="4663E0FA" w:rsidR="002106EF" w:rsidRDefault="002106EF" w:rsidP="00401B48">
                            <w:pPr>
                              <w:jc w:val="center"/>
                            </w:pPr>
                          </w:p>
                          <w:p w14:paraId="5FE02A55" w14:textId="77777777" w:rsidR="00675C27" w:rsidRDefault="00675C27" w:rsidP="00675C27">
                            <w:pPr>
                              <w:jc w:val="center"/>
                            </w:pPr>
                            <w:r>
                              <w:t>Consider the author, the type of publication and the intended audience</w:t>
                            </w:r>
                          </w:p>
                          <w:p w14:paraId="1063CDF0" w14:textId="77777777" w:rsidR="00675C27" w:rsidRDefault="00675C27" w:rsidP="00401B48">
                            <w:pPr>
                              <w:jc w:val="center"/>
                            </w:pPr>
                          </w:p>
                          <w:p w14:paraId="4471779F" w14:textId="77777777" w:rsidR="00401B48" w:rsidRDefault="00401B48" w:rsidP="00401B48">
                            <w:pPr>
                              <w:jc w:val="center"/>
                            </w:pPr>
                          </w:p>
                          <w:p w14:paraId="5006DAAA" w14:textId="77777777" w:rsidR="00401B48" w:rsidRDefault="00401B48" w:rsidP="00401B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3D0E4" id="Rounded Rectangle 1" o:spid="_x0000_s1027" style="position:absolute;margin-left:7.5pt;margin-top:0;width:89.25pt;height:73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" fillcolor="#f4b183" strokecolor="#41719c" strokeweight="1pt">
                <v:stroke joinstyle="miter"/>
                <v:textbox>
                  <w:txbxContent>
                    <w:p w14:paraId="302C78D9" w14:textId="77777777" w:rsidR="00401B48" w:rsidRPr="00DD0F3D" w:rsidRDefault="00401B48" w:rsidP="00401B48">
                      <w:pPr>
                        <w:jc w:val="center"/>
                        <w:rPr>
                          <w:color w:val="000000" w:themeColor="text1"/>
                        </w:rPr>
                      </w:pPr>
                      <w:r w:rsidRPr="00DD0F3D">
                        <w:rPr>
                          <w:color w:val="000000" w:themeColor="text1"/>
                        </w:rPr>
                        <w:t xml:space="preserve">Underline key words in the quotation and the question. </w:t>
                      </w:r>
                    </w:p>
                    <w:p w14:paraId="3524F9D2" w14:textId="6CFF388B" w:rsidR="00401B48" w:rsidRDefault="00401B48" w:rsidP="00401B48">
                      <w:pPr>
                        <w:jc w:val="center"/>
                        <w:rPr>
                          <w:color w:val="000000" w:themeColor="text1"/>
                        </w:rPr>
                      </w:pPr>
                    </w:p>
                    <w:p w14:paraId="16292DFA" w14:textId="44D57E80" w:rsidR="00A765FC" w:rsidRDefault="00A765FC" w:rsidP="00401B48">
                      <w:pPr>
                        <w:jc w:val="center"/>
                        <w:rPr>
                          <w:color w:val="000000" w:themeColor="text1"/>
                        </w:rPr>
                      </w:pPr>
                    </w:p>
                    <w:p w14:paraId="717C1F1B" w14:textId="41C23C21" w:rsidR="00A765FC" w:rsidRDefault="00A765FC" w:rsidP="00401B48">
                      <w:pPr>
                        <w:jc w:val="center"/>
                        <w:rPr>
                          <w:color w:val="000000" w:themeColor="text1"/>
                        </w:rPr>
                      </w:pPr>
                    </w:p>
                    <w:p w14:paraId="6690B0B9" w14:textId="67DCD96E" w:rsidR="00401B48" w:rsidRPr="00DD0F3D" w:rsidRDefault="00401B48" w:rsidP="00401B48">
                      <w:pPr>
                        <w:jc w:val="center"/>
                        <w:rPr>
                          <w:color w:val="000000" w:themeColor="text1"/>
                        </w:rPr>
                      </w:pPr>
                    </w:p>
                    <w:p w14:paraId="2AE5957A" w14:textId="28C97BEC" w:rsidR="00401B48" w:rsidRDefault="00401B48" w:rsidP="00401B48">
                      <w:pPr>
                        <w:jc w:val="center"/>
                      </w:pPr>
                    </w:p>
                    <w:p w14:paraId="54A3E393" w14:textId="66297FE5" w:rsidR="00675C27" w:rsidRDefault="00675C27" w:rsidP="00401B48">
                      <w:pPr>
                        <w:jc w:val="center"/>
                      </w:pPr>
                    </w:p>
                    <w:p w14:paraId="611C58D2" w14:textId="178847F5" w:rsidR="008450A4" w:rsidRDefault="008450A4" w:rsidP="00401B48">
                      <w:pPr>
                        <w:jc w:val="center"/>
                      </w:pPr>
                    </w:p>
                    <w:p w14:paraId="623D4969" w14:textId="77777777" w:rsidR="008450A4" w:rsidRDefault="008450A4" w:rsidP="00401B48">
                      <w:pPr>
                        <w:jc w:val="center"/>
                      </w:pPr>
                    </w:p>
                    <w:p w14:paraId="50E716CE" w14:textId="4C62C0CA" w:rsidR="00675C27" w:rsidRDefault="00675C27" w:rsidP="00401B48">
                      <w:pPr>
                        <w:jc w:val="center"/>
                      </w:pPr>
                    </w:p>
                    <w:p w14:paraId="038AEB11" w14:textId="03688AF3" w:rsidR="00675C27" w:rsidRDefault="00675C27" w:rsidP="00401B48">
                      <w:pPr>
                        <w:jc w:val="center"/>
                      </w:pPr>
                      <w:r>
                        <w:rPr>
                          <w:color w:val="000000" w:themeColor="text1"/>
                        </w:rPr>
                        <w:t>W</w:t>
                      </w:r>
                      <w:r w:rsidRPr="00DD0F3D">
                        <w:rPr>
                          <w:color w:val="000000" w:themeColor="text1"/>
                        </w:rPr>
                        <w:t>hat is the examiner asking you to do?</w:t>
                      </w:r>
                    </w:p>
                    <w:p w14:paraId="776B91AA" w14:textId="77777777" w:rsidR="00675C27" w:rsidRDefault="00675C27" w:rsidP="00401B48">
                      <w:pPr>
                        <w:jc w:val="center"/>
                      </w:pPr>
                    </w:p>
                    <w:p w14:paraId="4CD13D45" w14:textId="77777777" w:rsidR="008450A4" w:rsidRDefault="00A765FC" w:rsidP="00401B48">
                      <w:pPr>
                        <w:jc w:val="center"/>
                      </w:pPr>
                      <w:r>
                        <w:t>Identify whether interpretation 1 supports or contradicts the focus of the question.</w:t>
                      </w:r>
                    </w:p>
                    <w:p w14:paraId="1ACAA5D9" w14:textId="58D3B4F0" w:rsidR="00401B48" w:rsidRDefault="00A765FC" w:rsidP="00401B48">
                      <w:pPr>
                        <w:jc w:val="center"/>
                      </w:pPr>
                      <w:r>
                        <w:t xml:space="preserve"> </w:t>
                      </w:r>
                    </w:p>
                    <w:p w14:paraId="4A3D1AC3" w14:textId="01CE2586" w:rsidR="00A765FC" w:rsidRDefault="00A765FC" w:rsidP="00401B48">
                      <w:pPr>
                        <w:jc w:val="center"/>
                      </w:pPr>
                      <w:r>
                        <w:t>Explain and develop the main message of the interpretation</w:t>
                      </w:r>
                    </w:p>
                    <w:p w14:paraId="5C82354C" w14:textId="77777777" w:rsidR="00CA0A04" w:rsidRDefault="00CA0A04" w:rsidP="00401B48">
                      <w:pPr>
                        <w:jc w:val="center"/>
                      </w:pPr>
                    </w:p>
                    <w:p w14:paraId="57ADECD7" w14:textId="4663E0FA" w:rsidR="002106EF" w:rsidRDefault="002106EF" w:rsidP="00401B48">
                      <w:pPr>
                        <w:jc w:val="center"/>
                      </w:pPr>
                    </w:p>
                    <w:p w14:paraId="5FE02A55" w14:textId="77777777" w:rsidR="00675C27" w:rsidRDefault="00675C27" w:rsidP="00675C27">
                      <w:pPr>
                        <w:jc w:val="center"/>
                      </w:pPr>
                      <w:r>
                        <w:t>Consider the author, the type of publication and the intended audience</w:t>
                      </w:r>
                    </w:p>
                    <w:p w14:paraId="1063CDF0" w14:textId="77777777" w:rsidR="00675C27" w:rsidRDefault="00675C27" w:rsidP="00401B48">
                      <w:pPr>
                        <w:jc w:val="center"/>
                      </w:pPr>
                    </w:p>
                    <w:p w14:paraId="4471779F" w14:textId="77777777" w:rsidR="00401B48" w:rsidRDefault="00401B48" w:rsidP="00401B48">
                      <w:pPr>
                        <w:jc w:val="center"/>
                      </w:pPr>
                    </w:p>
                    <w:p w14:paraId="5006DAAA" w14:textId="77777777" w:rsidR="00401B48" w:rsidRDefault="00401B48" w:rsidP="00401B48">
                      <w:pPr>
                        <w:jc w:val="center"/>
                      </w:pPr>
                    </w:p>
                  </w:txbxContent>
                </v:textbox>
                <w10:wrap type="tight" anchorx="page"/>
              </v:roundrect>
            </w:pict>
          </mc:Fallback>
        </mc:AlternateContent>
      </w:r>
    </w:p>
    <w:p w14:paraId="5F0CD2FD" w14:textId="380369CE" w:rsidR="004D446E" w:rsidRDefault="00FF5007" w:rsidP="00401B48">
      <w:r>
        <w:rPr>
          <w:noProof/>
          <w:lang w:eastAsia="en-GB"/>
        </w:rPr>
        <w:lastRenderedPageBreak/>
        <mc:AlternateContent>
          <mc:Choice Requires="wps">
            <w:drawing>
              <wp:anchor distT="45720" distB="45720" distL="114300" distR="114300" simplePos="0" relativeHeight="251665408" behindDoc="1" locked="0" layoutInCell="1" allowOverlap="1" wp14:anchorId="75FEE1CB" wp14:editId="1120EEBD">
                <wp:simplePos x="0" y="0"/>
                <wp:positionH relativeFrom="margin">
                  <wp:posOffset>971550</wp:posOffset>
                </wp:positionH>
                <wp:positionV relativeFrom="paragraph">
                  <wp:posOffset>0</wp:posOffset>
                </wp:positionV>
                <wp:extent cx="6086475" cy="9324975"/>
                <wp:effectExtent l="0" t="0" r="28575" b="28575"/>
                <wp:wrapTight wrapText="bothSides">
                  <wp:wrapPolygon edited="0">
                    <wp:start x="0" y="0"/>
                    <wp:lineTo x="0" y="21622"/>
                    <wp:lineTo x="21634" y="21622"/>
                    <wp:lineTo x="2163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324975"/>
                        </a:xfrm>
                        <a:prstGeom prst="rect">
                          <a:avLst/>
                        </a:prstGeom>
                        <a:solidFill>
                          <a:srgbClr val="FFFFFF"/>
                        </a:solidFill>
                        <a:ln w="9525">
                          <a:solidFill>
                            <a:srgbClr val="000000"/>
                          </a:solidFill>
                          <a:miter lim="800000"/>
                          <a:headEnd/>
                          <a:tailEnd/>
                        </a:ln>
                      </wps:spPr>
                      <wps:txbx>
                        <w:txbxContent>
                          <w:p w14:paraId="61CEA9C7" w14:textId="06911203" w:rsidR="007A2A3A" w:rsidRDefault="007A2A3A" w:rsidP="00FF5007">
                            <w:pPr>
                              <w:rPr>
                                <w:sz w:val="24"/>
                              </w:rPr>
                            </w:pPr>
                            <w:r>
                              <w:rPr>
                                <w:sz w:val="24"/>
                              </w:rPr>
                              <w:t>Interpretation 2 is more supportive/less supportive of the view provided in the question.</w:t>
                            </w:r>
                          </w:p>
                          <w:p w14:paraId="0162BD91" w14:textId="13DAA838" w:rsidR="00FF5007" w:rsidRDefault="00FF5007" w:rsidP="00FF500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50A4">
                              <w:rPr>
                                <w:sz w:val="24"/>
                              </w:rPr>
                              <w:t>__________________________________________________________________________________________________________________________________________________________</w:t>
                            </w:r>
                          </w:p>
                          <w:p w14:paraId="440F07B7" w14:textId="77777777" w:rsidR="00FF5007" w:rsidRDefault="00FF5007" w:rsidP="00FF5007">
                            <w:pPr>
                              <w:rPr>
                                <w:sz w:val="24"/>
                              </w:rPr>
                            </w:pPr>
                          </w:p>
                          <w:p w14:paraId="0FA7DF7C" w14:textId="54789BAE" w:rsidR="00FF5007" w:rsidRDefault="007A2A3A" w:rsidP="00FF500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0879">
                              <w:rPr>
                                <w:sz w:val="24"/>
                              </w:rPr>
                              <w:t>______________________________________________________________________________________________________________________________________________________________________________________________________________________________________</w:t>
                            </w:r>
                          </w:p>
                          <w:p w14:paraId="31F93528" w14:textId="40791C4B" w:rsidR="008450A4" w:rsidRDefault="008450A4" w:rsidP="00FF5007">
                            <w:pPr>
                              <w:rPr>
                                <w:sz w:val="24"/>
                              </w:rPr>
                            </w:pPr>
                          </w:p>
                          <w:p w14:paraId="342C497B" w14:textId="4538AEAF" w:rsidR="008450A4" w:rsidRDefault="008450A4" w:rsidP="00FF500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EE1CB" id="_x0000_s1028" type="#_x0000_t202" style="position:absolute;margin-left:76.5pt;margin-top:0;width:479.25pt;height:734.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">
                <v:textbox>
                  <w:txbxContent>
                    <w:p w14:paraId="61CEA9C7" w14:textId="06911203" w:rsidR="007A2A3A" w:rsidRDefault="007A2A3A" w:rsidP="00FF5007">
                      <w:pPr>
                        <w:rPr>
                          <w:sz w:val="24"/>
                        </w:rPr>
                      </w:pPr>
                      <w:r>
                        <w:rPr>
                          <w:sz w:val="24"/>
                        </w:rPr>
                        <w:t>Interpretation 2 is more supportive/less supportive of the view provided in the question.</w:t>
                      </w:r>
                    </w:p>
                    <w:p w14:paraId="0162BD91" w14:textId="13DAA838" w:rsidR="00FF5007" w:rsidRDefault="00FF5007" w:rsidP="00FF500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50A4">
                        <w:rPr>
                          <w:sz w:val="24"/>
                        </w:rPr>
                        <w:t>__________________________________________________________________________________________________________________________________________________________</w:t>
                      </w:r>
                    </w:p>
                    <w:p w14:paraId="440F07B7" w14:textId="77777777" w:rsidR="00FF5007" w:rsidRDefault="00FF5007" w:rsidP="00FF5007">
                      <w:pPr>
                        <w:rPr>
                          <w:sz w:val="24"/>
                        </w:rPr>
                      </w:pPr>
                    </w:p>
                    <w:p w14:paraId="0FA7DF7C" w14:textId="54789BAE" w:rsidR="00FF5007" w:rsidRDefault="007A2A3A" w:rsidP="00FF500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0879">
                        <w:rPr>
                          <w:sz w:val="24"/>
                        </w:rPr>
                        <w:t>______________________________________________________________________________________________________________________________________________________________________________________________________________________________________</w:t>
                      </w:r>
                    </w:p>
                    <w:p w14:paraId="31F93528" w14:textId="40791C4B" w:rsidR="008450A4" w:rsidRDefault="008450A4" w:rsidP="00FF5007">
                      <w:pPr>
                        <w:rPr>
                          <w:sz w:val="24"/>
                        </w:rPr>
                      </w:pPr>
                    </w:p>
                    <w:p w14:paraId="342C497B" w14:textId="4538AEAF" w:rsidR="008450A4" w:rsidRDefault="008450A4" w:rsidP="00FF5007">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w:t>
                      </w:r>
                    </w:p>
                  </w:txbxContent>
                </v:textbox>
                <w10:wrap type="tight" anchorx="margin"/>
              </v:shape>
            </w:pict>
          </mc:Fallback>
        </mc:AlternateContent>
      </w:r>
      <w:r w:rsidR="004D446E">
        <w:rPr>
          <w:noProof/>
          <w:lang w:eastAsia="en-GB"/>
        </w:rPr>
        <mc:AlternateContent>
          <mc:Choice Requires="wps">
            <w:drawing>
              <wp:anchor distT="0" distB="0" distL="114300" distR="114300" simplePos="0" relativeHeight="251663360" behindDoc="1" locked="0" layoutInCell="1" allowOverlap="1" wp14:anchorId="2F42E8ED" wp14:editId="2D9C4A55">
                <wp:simplePos x="0" y="0"/>
                <wp:positionH relativeFrom="page">
                  <wp:posOffset>114300</wp:posOffset>
                </wp:positionH>
                <wp:positionV relativeFrom="paragraph">
                  <wp:posOffset>0</wp:posOffset>
                </wp:positionV>
                <wp:extent cx="1133475" cy="9363075"/>
                <wp:effectExtent l="0" t="0" r="28575" b="28575"/>
                <wp:wrapTight wrapText="bothSides">
                  <wp:wrapPolygon edited="0">
                    <wp:start x="1452" y="0"/>
                    <wp:lineTo x="0" y="176"/>
                    <wp:lineTo x="0" y="21446"/>
                    <wp:lineTo x="1452" y="21622"/>
                    <wp:lineTo x="20329" y="21622"/>
                    <wp:lineTo x="21782" y="21446"/>
                    <wp:lineTo x="21782" y="176"/>
                    <wp:lineTo x="20329" y="0"/>
                    <wp:lineTo x="1452" y="0"/>
                  </wp:wrapPolygon>
                </wp:wrapTight>
                <wp:docPr id="2" name="Rounded Rectangle 2"/>
                <wp:cNvGraphicFramePr/>
                <a:graphic xmlns:a="http://schemas.openxmlformats.org/drawingml/2006/main">
                  <a:graphicData uri="http://schemas.microsoft.com/office/word/2010/wordprocessingShape">
                    <wps:wsp>
                      <wps:cNvSpPr/>
                      <wps:spPr>
                        <a:xfrm>
                          <a:off x="0" y="0"/>
                          <a:ext cx="1133475" cy="936307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6C6A66E1" w14:textId="77777777" w:rsidR="007A2A3A" w:rsidRDefault="007A2A3A" w:rsidP="007A2A3A">
                            <w:r>
                              <w:t xml:space="preserve">Identify whether interpretation 2 supports or contradicts the focus of the question. </w:t>
                            </w:r>
                          </w:p>
                          <w:p w14:paraId="79EDBBB9" w14:textId="296D42BA" w:rsidR="004D446E" w:rsidRDefault="004D446E" w:rsidP="004D446E">
                            <w:pPr>
                              <w:jc w:val="center"/>
                            </w:pPr>
                          </w:p>
                          <w:p w14:paraId="5FA5B0DC" w14:textId="727ED936" w:rsidR="008450A4" w:rsidRDefault="008450A4" w:rsidP="004D446E">
                            <w:pPr>
                              <w:jc w:val="center"/>
                            </w:pPr>
                          </w:p>
                          <w:p w14:paraId="075FDF09" w14:textId="03FC1DD6" w:rsidR="008450A4" w:rsidRDefault="008450A4" w:rsidP="004D446E">
                            <w:pPr>
                              <w:jc w:val="center"/>
                            </w:pPr>
                          </w:p>
                          <w:p w14:paraId="7A114BBE" w14:textId="0493B04A" w:rsidR="008450A4" w:rsidRDefault="008450A4" w:rsidP="004D446E">
                            <w:pPr>
                              <w:jc w:val="center"/>
                            </w:pPr>
                          </w:p>
                          <w:p w14:paraId="30DEA887" w14:textId="68F40BDF" w:rsidR="008450A4" w:rsidRDefault="008450A4" w:rsidP="004D446E">
                            <w:pPr>
                              <w:jc w:val="center"/>
                            </w:pPr>
                          </w:p>
                          <w:p w14:paraId="75785921" w14:textId="46742391" w:rsidR="008450A4" w:rsidRDefault="008450A4" w:rsidP="004D446E">
                            <w:pPr>
                              <w:jc w:val="center"/>
                            </w:pPr>
                          </w:p>
                          <w:p w14:paraId="7085467E" w14:textId="43EE414A" w:rsidR="008450A4" w:rsidRDefault="008450A4" w:rsidP="004D446E">
                            <w:pPr>
                              <w:jc w:val="center"/>
                            </w:pPr>
                          </w:p>
                          <w:p w14:paraId="264B94EB" w14:textId="77777777" w:rsidR="008450A4" w:rsidRDefault="008450A4" w:rsidP="004D446E">
                            <w:pPr>
                              <w:jc w:val="center"/>
                            </w:pPr>
                          </w:p>
                          <w:p w14:paraId="3047ADF5" w14:textId="121DEEDD" w:rsidR="004D446E" w:rsidRDefault="008450A4" w:rsidP="004D446E">
                            <w:pPr>
                              <w:jc w:val="center"/>
                            </w:pPr>
                            <w:r>
                              <w:t>Consider the author, the type of publication and the intended audience</w:t>
                            </w:r>
                          </w:p>
                          <w:p w14:paraId="216157DF" w14:textId="25002F24" w:rsidR="008450A4" w:rsidRDefault="008450A4" w:rsidP="004D446E">
                            <w:pPr>
                              <w:jc w:val="center"/>
                            </w:pPr>
                          </w:p>
                          <w:p w14:paraId="131D3E24" w14:textId="63E5982F" w:rsidR="008450A4" w:rsidRDefault="008450A4" w:rsidP="004D446E">
                            <w:pPr>
                              <w:jc w:val="center"/>
                            </w:pPr>
                          </w:p>
                          <w:p w14:paraId="7A0C2A3F" w14:textId="3FBDB7A9" w:rsidR="008450A4" w:rsidRDefault="008450A4" w:rsidP="004D446E">
                            <w:pPr>
                              <w:jc w:val="center"/>
                            </w:pPr>
                          </w:p>
                          <w:p w14:paraId="6C3BA323" w14:textId="77777777" w:rsidR="008450A4" w:rsidRDefault="008450A4" w:rsidP="004D446E">
                            <w:pPr>
                              <w:jc w:val="center"/>
                            </w:pPr>
                          </w:p>
                          <w:p w14:paraId="53D0CA79" w14:textId="129CEE43" w:rsidR="008450A4" w:rsidRDefault="008450A4" w:rsidP="004D446E">
                            <w:pPr>
                              <w:jc w:val="center"/>
                            </w:pPr>
                            <w:r>
                              <w:t>Provide a reasoned judgement that addresses the question</w:t>
                            </w:r>
                          </w:p>
                          <w:p w14:paraId="48E94C52" w14:textId="77777777" w:rsidR="004D446E" w:rsidRDefault="004D446E" w:rsidP="004D446E">
                            <w:pPr>
                              <w:jc w:val="center"/>
                            </w:pPr>
                          </w:p>
                          <w:p w14:paraId="3921C819" w14:textId="77777777" w:rsidR="004D446E" w:rsidRDefault="004D446E" w:rsidP="004D446E">
                            <w:pPr>
                              <w:jc w:val="center"/>
                            </w:pPr>
                          </w:p>
                          <w:p w14:paraId="41B3F989" w14:textId="3078E020" w:rsidR="007A2A3A" w:rsidRDefault="007A2A3A" w:rsidP="004D446E">
                            <w:pPr>
                              <w:jc w:val="center"/>
                            </w:pPr>
                          </w:p>
                          <w:p w14:paraId="67019CED" w14:textId="77777777" w:rsidR="004D446E" w:rsidRDefault="004D446E" w:rsidP="004D446E">
                            <w:pPr>
                              <w:jc w:val="center"/>
                            </w:pPr>
                          </w:p>
                          <w:p w14:paraId="43EE28A8" w14:textId="77777777" w:rsidR="004D446E" w:rsidRDefault="004D446E" w:rsidP="004D446E">
                            <w:pPr>
                              <w:jc w:val="center"/>
                            </w:pPr>
                          </w:p>
                          <w:p w14:paraId="229A98D6" w14:textId="77777777" w:rsidR="004D446E" w:rsidRDefault="004D446E" w:rsidP="004D4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2E8ED" id="Rounded Rectangle 2" o:spid="_x0000_s1029" style="position:absolute;margin-left:9pt;margin-top:0;width:89.25pt;height:737.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" fillcolor="#f4b183" strokecolor="#41719c" strokeweight="1pt">
                <v:stroke joinstyle="miter"/>
                <v:textbox>
                  <w:txbxContent>
                    <w:p w14:paraId="6C6A66E1" w14:textId="77777777" w:rsidR="007A2A3A" w:rsidRDefault="007A2A3A" w:rsidP="007A2A3A">
                      <w:r>
                        <w:t xml:space="preserve">Identify whether interpretation 2 supports or contradicts the focus of the question. </w:t>
                      </w:r>
                    </w:p>
                    <w:p w14:paraId="79EDBBB9" w14:textId="296D42BA" w:rsidR="004D446E" w:rsidRDefault="004D446E" w:rsidP="004D446E">
                      <w:pPr>
                        <w:jc w:val="center"/>
                      </w:pPr>
                    </w:p>
                    <w:p w14:paraId="5FA5B0DC" w14:textId="727ED936" w:rsidR="008450A4" w:rsidRDefault="008450A4" w:rsidP="004D446E">
                      <w:pPr>
                        <w:jc w:val="center"/>
                      </w:pPr>
                    </w:p>
                    <w:p w14:paraId="075FDF09" w14:textId="03FC1DD6" w:rsidR="008450A4" w:rsidRDefault="008450A4" w:rsidP="004D446E">
                      <w:pPr>
                        <w:jc w:val="center"/>
                      </w:pPr>
                    </w:p>
                    <w:p w14:paraId="7A114BBE" w14:textId="0493B04A" w:rsidR="008450A4" w:rsidRDefault="008450A4" w:rsidP="004D446E">
                      <w:pPr>
                        <w:jc w:val="center"/>
                      </w:pPr>
                    </w:p>
                    <w:p w14:paraId="30DEA887" w14:textId="68F40BDF" w:rsidR="008450A4" w:rsidRDefault="008450A4" w:rsidP="004D446E">
                      <w:pPr>
                        <w:jc w:val="center"/>
                      </w:pPr>
                    </w:p>
                    <w:p w14:paraId="75785921" w14:textId="46742391" w:rsidR="008450A4" w:rsidRDefault="008450A4" w:rsidP="004D446E">
                      <w:pPr>
                        <w:jc w:val="center"/>
                      </w:pPr>
                    </w:p>
                    <w:p w14:paraId="7085467E" w14:textId="43EE414A" w:rsidR="008450A4" w:rsidRDefault="008450A4" w:rsidP="004D446E">
                      <w:pPr>
                        <w:jc w:val="center"/>
                      </w:pPr>
                    </w:p>
                    <w:p w14:paraId="264B94EB" w14:textId="77777777" w:rsidR="008450A4" w:rsidRDefault="008450A4" w:rsidP="004D446E">
                      <w:pPr>
                        <w:jc w:val="center"/>
                      </w:pPr>
                    </w:p>
                    <w:p w14:paraId="3047ADF5" w14:textId="121DEEDD" w:rsidR="004D446E" w:rsidRDefault="008450A4" w:rsidP="004D446E">
                      <w:pPr>
                        <w:jc w:val="center"/>
                      </w:pPr>
                      <w:r>
                        <w:t>Consider the author, the type of publication and the intended audience</w:t>
                      </w:r>
                    </w:p>
                    <w:p w14:paraId="216157DF" w14:textId="25002F24" w:rsidR="008450A4" w:rsidRDefault="008450A4" w:rsidP="004D446E">
                      <w:pPr>
                        <w:jc w:val="center"/>
                      </w:pPr>
                    </w:p>
                    <w:p w14:paraId="131D3E24" w14:textId="63E5982F" w:rsidR="008450A4" w:rsidRDefault="008450A4" w:rsidP="004D446E">
                      <w:pPr>
                        <w:jc w:val="center"/>
                      </w:pPr>
                    </w:p>
                    <w:p w14:paraId="7A0C2A3F" w14:textId="3FBDB7A9" w:rsidR="008450A4" w:rsidRDefault="008450A4" w:rsidP="004D446E">
                      <w:pPr>
                        <w:jc w:val="center"/>
                      </w:pPr>
                    </w:p>
                    <w:p w14:paraId="6C3BA323" w14:textId="77777777" w:rsidR="008450A4" w:rsidRDefault="008450A4" w:rsidP="004D446E">
                      <w:pPr>
                        <w:jc w:val="center"/>
                      </w:pPr>
                    </w:p>
                    <w:p w14:paraId="53D0CA79" w14:textId="129CEE43" w:rsidR="008450A4" w:rsidRDefault="008450A4" w:rsidP="004D446E">
                      <w:pPr>
                        <w:jc w:val="center"/>
                      </w:pPr>
                      <w:r>
                        <w:t>Provide a reasoned judgement that addresses the question</w:t>
                      </w:r>
                    </w:p>
                    <w:p w14:paraId="48E94C52" w14:textId="77777777" w:rsidR="004D446E" w:rsidRDefault="004D446E" w:rsidP="004D446E">
                      <w:pPr>
                        <w:jc w:val="center"/>
                      </w:pPr>
                    </w:p>
                    <w:p w14:paraId="3921C819" w14:textId="77777777" w:rsidR="004D446E" w:rsidRDefault="004D446E" w:rsidP="004D446E">
                      <w:pPr>
                        <w:jc w:val="center"/>
                      </w:pPr>
                    </w:p>
                    <w:p w14:paraId="41B3F989" w14:textId="3078E020" w:rsidR="007A2A3A" w:rsidRDefault="007A2A3A" w:rsidP="004D446E">
                      <w:pPr>
                        <w:jc w:val="center"/>
                      </w:pPr>
                    </w:p>
                    <w:p w14:paraId="67019CED" w14:textId="77777777" w:rsidR="004D446E" w:rsidRDefault="004D446E" w:rsidP="004D446E">
                      <w:pPr>
                        <w:jc w:val="center"/>
                      </w:pPr>
                    </w:p>
                    <w:p w14:paraId="43EE28A8" w14:textId="77777777" w:rsidR="004D446E" w:rsidRDefault="004D446E" w:rsidP="004D446E">
                      <w:pPr>
                        <w:jc w:val="center"/>
                      </w:pPr>
                    </w:p>
                    <w:p w14:paraId="229A98D6" w14:textId="77777777" w:rsidR="004D446E" w:rsidRDefault="004D446E" w:rsidP="004D446E">
                      <w:pPr>
                        <w:jc w:val="center"/>
                      </w:pPr>
                    </w:p>
                  </w:txbxContent>
                </v:textbox>
                <w10:wrap type="tight" anchorx="page"/>
              </v:roundrect>
            </w:pict>
          </mc:Fallback>
        </mc:AlternateContent>
      </w:r>
    </w:p>
    <w:sectPr w:rsidR="004D446E" w:rsidSect="004D446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CFEF" w14:textId="77777777" w:rsidR="004D446E" w:rsidRDefault="004D446E" w:rsidP="004D446E">
      <w:pPr>
        <w:spacing w:after="0" w:line="240" w:lineRule="auto"/>
      </w:pPr>
      <w:r>
        <w:separator/>
      </w:r>
    </w:p>
  </w:endnote>
  <w:endnote w:type="continuationSeparator" w:id="0">
    <w:p w14:paraId="4DCA4136" w14:textId="77777777" w:rsidR="004D446E" w:rsidRDefault="004D446E" w:rsidP="004D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22CA" w14:textId="77777777" w:rsidR="004D446E" w:rsidRDefault="004D446E" w:rsidP="004D446E">
      <w:pPr>
        <w:spacing w:after="0" w:line="240" w:lineRule="auto"/>
      </w:pPr>
      <w:r>
        <w:separator/>
      </w:r>
    </w:p>
  </w:footnote>
  <w:footnote w:type="continuationSeparator" w:id="0">
    <w:p w14:paraId="68658161" w14:textId="77777777" w:rsidR="004D446E" w:rsidRDefault="004D446E" w:rsidP="004D44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B0"/>
    <w:rsid w:val="00075139"/>
    <w:rsid w:val="000B68A6"/>
    <w:rsid w:val="00136CA7"/>
    <w:rsid w:val="001D652B"/>
    <w:rsid w:val="002106EF"/>
    <w:rsid w:val="002C0712"/>
    <w:rsid w:val="002D1FB1"/>
    <w:rsid w:val="003B0879"/>
    <w:rsid w:val="00401B48"/>
    <w:rsid w:val="004B345C"/>
    <w:rsid w:val="004D446E"/>
    <w:rsid w:val="005879B0"/>
    <w:rsid w:val="005F41FC"/>
    <w:rsid w:val="00604BCD"/>
    <w:rsid w:val="00675C27"/>
    <w:rsid w:val="006C1E12"/>
    <w:rsid w:val="006F0E88"/>
    <w:rsid w:val="007A2A3A"/>
    <w:rsid w:val="008450A4"/>
    <w:rsid w:val="00A765FC"/>
    <w:rsid w:val="00B84D3D"/>
    <w:rsid w:val="00CA0A04"/>
    <w:rsid w:val="00CF2C40"/>
    <w:rsid w:val="00D14D76"/>
    <w:rsid w:val="00FF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A20"/>
  <w15:chartTrackingRefBased/>
  <w15:docId w15:val="{DEAD37C9-EE03-4A1E-9BA0-3AFA7F14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46E"/>
  </w:style>
  <w:style w:type="paragraph" w:styleId="Footer">
    <w:name w:val="footer"/>
    <w:basedOn w:val="Normal"/>
    <w:link w:val="FooterChar"/>
    <w:uiPriority w:val="99"/>
    <w:unhideWhenUsed/>
    <w:rsid w:val="004D4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SUCKLING</dc:creator>
  <cp:keywords/>
  <cp:lastModifiedBy>P. SUCKLING</cp:lastModifiedBy>
  <cp:revision>7</cp:revision>
  <dcterms:created xsi:type="dcterms:W3CDTF">2020-06-30T12:33:00Z</dcterms:created>
  <dcterms:modified xsi:type="dcterms:W3CDTF">2020-07-03T12:20:00Z</dcterms:modified>
</cp:coreProperties>
</file>