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160" w:type="dxa"/>
        <w:tblInd w:w="-1026" w:type="dxa"/>
        <w:tblLook w:val="04A0" w:firstRow="1" w:lastRow="0" w:firstColumn="1" w:lastColumn="0" w:noHBand="0" w:noVBand="1"/>
      </w:tblPr>
      <w:tblGrid>
        <w:gridCol w:w="5812"/>
        <w:gridCol w:w="4756"/>
        <w:gridCol w:w="5592"/>
      </w:tblGrid>
      <w:tr w:rsidR="009673D0" w:rsidRPr="007F398D" w14:paraId="6C6E2F2A" w14:textId="77777777" w:rsidTr="00EB0B1B">
        <w:tc>
          <w:tcPr>
            <w:tcW w:w="5812" w:type="dxa"/>
            <w:vMerge w:val="restart"/>
            <w:tcBorders>
              <w:top w:val="single" w:sz="4" w:space="0" w:color="auto"/>
              <w:left w:val="single" w:sz="4" w:space="0" w:color="auto"/>
              <w:right w:val="single" w:sz="4" w:space="0" w:color="auto"/>
            </w:tcBorders>
            <w:hideMark/>
          </w:tcPr>
          <w:p w14:paraId="6C6E2F09" w14:textId="77777777" w:rsidR="009673D0" w:rsidRPr="00FD6374" w:rsidRDefault="009673D0" w:rsidP="002F43EB">
            <w:pPr>
              <w:jc w:val="center"/>
              <w:rPr>
                <w:rFonts w:cstheme="minorHAnsi"/>
                <w:b/>
              </w:rPr>
            </w:pPr>
            <w:bookmarkStart w:id="0" w:name="_GoBack"/>
            <w:bookmarkEnd w:id="0"/>
            <w:r w:rsidRPr="00FD6374">
              <w:rPr>
                <w:rFonts w:cstheme="minorHAnsi"/>
                <w:b/>
              </w:rPr>
              <w:t>Key Terms and Topic Information</w:t>
            </w:r>
          </w:p>
          <w:p w14:paraId="6C6E2F0A" w14:textId="77777777" w:rsidR="009673D0" w:rsidRPr="00FD6374" w:rsidRDefault="009673D0" w:rsidP="002F43EB">
            <w:pPr>
              <w:jc w:val="center"/>
              <w:rPr>
                <w:rFonts w:cstheme="minorHAnsi"/>
                <w:b/>
              </w:rPr>
            </w:pPr>
          </w:p>
          <w:p w14:paraId="6C6E2F0B" w14:textId="77777777" w:rsidR="00CF4FA4" w:rsidRDefault="00CF4FA4" w:rsidP="00CF4FA4">
            <w:pPr>
              <w:rPr>
                <w:sz w:val="20"/>
                <w:szCs w:val="20"/>
              </w:rPr>
            </w:pPr>
            <w:r>
              <w:rPr>
                <w:b/>
                <w:sz w:val="20"/>
                <w:szCs w:val="20"/>
              </w:rPr>
              <w:t>Good</w:t>
            </w:r>
            <w:r>
              <w:rPr>
                <w:sz w:val="20"/>
                <w:szCs w:val="20"/>
              </w:rPr>
              <w:t xml:space="preserve"> = that which is morally excellent, virtuous, righteous and pious.</w:t>
            </w:r>
          </w:p>
          <w:p w14:paraId="6C6E2F0C" w14:textId="77777777" w:rsidR="00CF4FA4" w:rsidRDefault="00CF4FA4" w:rsidP="00CF4FA4">
            <w:pPr>
              <w:rPr>
                <w:sz w:val="20"/>
                <w:szCs w:val="20"/>
              </w:rPr>
            </w:pPr>
            <w:r>
              <w:rPr>
                <w:b/>
                <w:sz w:val="20"/>
                <w:szCs w:val="20"/>
              </w:rPr>
              <w:t xml:space="preserve">Evil </w:t>
            </w:r>
            <w:r>
              <w:rPr>
                <w:sz w:val="20"/>
                <w:szCs w:val="20"/>
              </w:rPr>
              <w:t>= that which is profoundly wrong, immoral and wicked. When used to describe a person’s actions, it often means what they have done is depraved and malicious.</w:t>
            </w:r>
          </w:p>
          <w:p w14:paraId="6C6E2F0D" w14:textId="77777777" w:rsidR="00CF4FA4" w:rsidRPr="0006216B" w:rsidRDefault="00CF4FA4" w:rsidP="00CF4FA4">
            <w:pPr>
              <w:rPr>
                <w:sz w:val="20"/>
                <w:szCs w:val="20"/>
              </w:rPr>
            </w:pPr>
            <w:r>
              <w:rPr>
                <w:b/>
                <w:sz w:val="20"/>
                <w:szCs w:val="20"/>
              </w:rPr>
              <w:t>Free will</w:t>
            </w:r>
            <w:r>
              <w:rPr>
                <w:sz w:val="20"/>
                <w:szCs w:val="20"/>
              </w:rPr>
              <w:t xml:space="preserve"> = a person’s decision-making, which allows them to choose to do whatever they wish in any situation of choices. However, they will be made to take responsibility for any actions (including reward or punishment after death).</w:t>
            </w:r>
          </w:p>
          <w:p w14:paraId="6C6E2F0E" w14:textId="77777777" w:rsidR="00CF4FA4" w:rsidRDefault="00CF4FA4" w:rsidP="00143989">
            <w:pPr>
              <w:rPr>
                <w:rFonts w:eastAsia="Times New Roman" w:cstheme="minorHAnsi"/>
                <w:bCs/>
                <w:lang w:val="en" w:eastAsia="en-GB"/>
              </w:rPr>
            </w:pPr>
          </w:p>
          <w:p w14:paraId="6C6E2F0F" w14:textId="77777777" w:rsidR="009673D0" w:rsidRDefault="00507783" w:rsidP="00143989">
            <w:pPr>
              <w:rPr>
                <w:rFonts w:eastAsia="Times New Roman" w:cstheme="minorHAnsi"/>
                <w:bCs/>
                <w:sz w:val="20"/>
                <w:szCs w:val="20"/>
                <w:lang w:val="en" w:eastAsia="en-GB"/>
              </w:rPr>
            </w:pPr>
            <w:r>
              <w:rPr>
                <w:rFonts w:eastAsia="Times New Roman" w:cstheme="minorHAnsi"/>
                <w:bCs/>
                <w:sz w:val="20"/>
                <w:szCs w:val="20"/>
                <w:lang w:val="en" w:eastAsia="en-GB"/>
              </w:rPr>
              <w:t xml:space="preserve">Islam views life as a test of deciding between good and evil. The aim is to get closer to Allah, so every good act takes a person closer, and every evil act takes them further away. </w:t>
            </w:r>
            <w:r w:rsidR="00FD6374" w:rsidRPr="00CF4FA4">
              <w:rPr>
                <w:rFonts w:eastAsia="Times New Roman" w:cstheme="minorHAnsi"/>
                <w:bCs/>
                <w:sz w:val="20"/>
                <w:szCs w:val="20"/>
                <w:lang w:val="en" w:eastAsia="en-GB"/>
              </w:rPr>
              <w:t>The concept of Free Will and how it is used gives Muslims a choice as to whether they fall into the temptation of crime or not.</w:t>
            </w:r>
            <w:r w:rsidR="00CF4FA4">
              <w:rPr>
                <w:rFonts w:eastAsia="Times New Roman" w:cstheme="minorHAnsi"/>
                <w:bCs/>
                <w:sz w:val="20"/>
                <w:szCs w:val="20"/>
                <w:lang w:val="en" w:eastAsia="en-GB"/>
              </w:rPr>
              <w:t xml:space="preserve"> Muslims should follow the Qur’an; the Hadith and Sunnah help them understand how to do that. By following these, they obey Allah and can expect to be rewarded with Paradise at the Judgement. In terms of wrong </w:t>
            </w:r>
            <w:proofErr w:type="spellStart"/>
            <w:r w:rsidR="00CF4FA4">
              <w:rPr>
                <w:rFonts w:eastAsia="Times New Roman" w:cstheme="minorHAnsi"/>
                <w:bCs/>
                <w:sz w:val="20"/>
                <w:szCs w:val="20"/>
                <w:lang w:val="en" w:eastAsia="en-GB"/>
              </w:rPr>
              <w:t>behaviour</w:t>
            </w:r>
            <w:proofErr w:type="spellEnd"/>
            <w:r w:rsidR="00CF4FA4">
              <w:rPr>
                <w:rFonts w:eastAsia="Times New Roman" w:cstheme="minorHAnsi"/>
                <w:bCs/>
                <w:sz w:val="20"/>
                <w:szCs w:val="20"/>
                <w:lang w:val="en" w:eastAsia="en-GB"/>
              </w:rPr>
              <w:t>, there are varying levels – from absolutely forbidden (</w:t>
            </w:r>
            <w:proofErr w:type="spellStart"/>
            <w:r w:rsidR="00CF4FA4">
              <w:rPr>
                <w:rFonts w:eastAsia="Times New Roman" w:cstheme="minorHAnsi"/>
                <w:bCs/>
                <w:sz w:val="20"/>
                <w:szCs w:val="20"/>
                <w:lang w:val="en" w:eastAsia="en-GB"/>
              </w:rPr>
              <w:t>eg</w:t>
            </w:r>
            <w:proofErr w:type="spellEnd"/>
            <w:r w:rsidR="00CF4FA4">
              <w:rPr>
                <w:rFonts w:eastAsia="Times New Roman" w:cstheme="minorHAnsi"/>
                <w:bCs/>
                <w:sz w:val="20"/>
                <w:szCs w:val="20"/>
                <w:lang w:val="en" w:eastAsia="en-GB"/>
              </w:rPr>
              <w:t xml:space="preserve"> murder) to not liked (</w:t>
            </w:r>
            <w:proofErr w:type="spellStart"/>
            <w:r w:rsidR="00CF4FA4">
              <w:rPr>
                <w:rFonts w:eastAsia="Times New Roman" w:cstheme="minorHAnsi"/>
                <w:bCs/>
                <w:sz w:val="20"/>
                <w:szCs w:val="20"/>
                <w:lang w:val="en" w:eastAsia="en-GB"/>
              </w:rPr>
              <w:t>eg</w:t>
            </w:r>
            <w:proofErr w:type="spellEnd"/>
            <w:r w:rsidR="00CF4FA4">
              <w:rPr>
                <w:rFonts w:eastAsia="Times New Roman" w:cstheme="minorHAnsi"/>
                <w:bCs/>
                <w:sz w:val="20"/>
                <w:szCs w:val="20"/>
                <w:lang w:val="en" w:eastAsia="en-GB"/>
              </w:rPr>
              <w:t xml:space="preserve"> divorce) – only those things forbidden can be classed as evil. The Qur’an gives set punishments to reflect their level of ‘wickedness’. Allah will also punish people at the Judgement after death.</w:t>
            </w:r>
          </w:p>
          <w:p w14:paraId="6C6E2F10" w14:textId="77777777" w:rsidR="00507783" w:rsidRPr="00CF4FA4" w:rsidRDefault="00507783" w:rsidP="00143989">
            <w:pPr>
              <w:rPr>
                <w:rFonts w:eastAsia="Times New Roman" w:cstheme="minorHAnsi"/>
                <w:bCs/>
                <w:sz w:val="20"/>
                <w:szCs w:val="20"/>
                <w:lang w:val="en" w:eastAsia="en-GB"/>
              </w:rPr>
            </w:pPr>
            <w:r>
              <w:rPr>
                <w:rFonts w:eastAsia="Times New Roman" w:cstheme="minorHAnsi"/>
                <w:bCs/>
                <w:sz w:val="20"/>
                <w:szCs w:val="20"/>
                <w:lang w:val="en" w:eastAsia="en-GB"/>
              </w:rPr>
              <w:t>Islam also says that only Allah knows what is truly good or evil – humans apply their own ideas and perceptions onto things, and can never be sure they are right or wrong (until the Judgement when all becomes clear).</w:t>
            </w:r>
          </w:p>
          <w:p w14:paraId="6C6E2F11" w14:textId="77777777" w:rsidR="00FD6374" w:rsidRPr="00CF4FA4" w:rsidRDefault="00FD6374" w:rsidP="00143989">
            <w:pPr>
              <w:rPr>
                <w:rFonts w:eastAsia="Times New Roman" w:cstheme="minorHAnsi"/>
                <w:bCs/>
                <w:sz w:val="20"/>
                <w:szCs w:val="20"/>
                <w:lang w:val="en" w:eastAsia="en-GB"/>
              </w:rPr>
            </w:pPr>
          </w:p>
          <w:p w14:paraId="6C6E2F12" w14:textId="77777777" w:rsidR="00FD6374" w:rsidRPr="00CF4FA4" w:rsidRDefault="00FD6374" w:rsidP="00143989">
            <w:pPr>
              <w:rPr>
                <w:rFonts w:eastAsia="Times New Roman" w:cstheme="minorHAnsi"/>
                <w:bCs/>
                <w:sz w:val="20"/>
                <w:szCs w:val="20"/>
                <w:lang w:val="en" w:eastAsia="en-GB"/>
              </w:rPr>
            </w:pPr>
            <w:r w:rsidRPr="00CF4FA4">
              <w:rPr>
                <w:rFonts w:eastAsia="Times New Roman" w:cstheme="minorHAnsi"/>
                <w:bCs/>
                <w:sz w:val="20"/>
                <w:szCs w:val="20"/>
                <w:lang w:val="en" w:eastAsia="en-GB"/>
              </w:rPr>
              <w:t>Al-</w:t>
            </w:r>
            <w:proofErr w:type="spellStart"/>
            <w:r w:rsidRPr="00CF4FA4">
              <w:rPr>
                <w:rFonts w:eastAsia="Times New Roman" w:cstheme="minorHAnsi"/>
                <w:bCs/>
                <w:sz w:val="20"/>
                <w:szCs w:val="20"/>
                <w:lang w:val="en" w:eastAsia="en-GB"/>
              </w:rPr>
              <w:t>Qadr</w:t>
            </w:r>
            <w:proofErr w:type="spellEnd"/>
            <w:r w:rsidRPr="00CF4FA4">
              <w:rPr>
                <w:rFonts w:eastAsia="Times New Roman" w:cstheme="minorHAnsi"/>
                <w:bCs/>
                <w:sz w:val="20"/>
                <w:szCs w:val="20"/>
                <w:lang w:val="en" w:eastAsia="en-GB"/>
              </w:rPr>
              <w:t xml:space="preserve"> v free will</w:t>
            </w:r>
          </w:p>
          <w:p w14:paraId="6C6E2F13" w14:textId="77777777" w:rsidR="00FD6374" w:rsidRPr="00FD6374" w:rsidRDefault="00FD6374" w:rsidP="00FD6374">
            <w:pPr>
              <w:rPr>
                <w:rFonts w:cstheme="minorHAnsi"/>
              </w:rPr>
            </w:pPr>
            <w:r w:rsidRPr="00CF4FA4">
              <w:rPr>
                <w:rFonts w:cstheme="minorHAnsi"/>
                <w:sz w:val="20"/>
                <w:szCs w:val="20"/>
                <w:lang w:val="en-US"/>
              </w:rPr>
              <w:t xml:space="preserve">According to Islam, </w:t>
            </w:r>
            <w:r w:rsidRPr="00CF4FA4">
              <w:rPr>
                <w:rFonts w:cstheme="minorHAnsi"/>
                <w:iCs/>
                <w:sz w:val="20"/>
                <w:szCs w:val="20"/>
                <w:lang w:val="en-US"/>
              </w:rPr>
              <w:t>Allah</w:t>
            </w:r>
            <w:r w:rsidRPr="00CF4FA4">
              <w:rPr>
                <w:rFonts w:cstheme="minorHAnsi"/>
                <w:sz w:val="20"/>
                <w:szCs w:val="20"/>
                <w:lang w:val="en-US"/>
              </w:rPr>
              <w:t xml:space="preserve"> has given humans free will to make choices in their lives but only God has foreknowledge of our destiny, </w:t>
            </w:r>
            <w:r w:rsidR="00F046D4" w:rsidRPr="00CF4FA4">
              <w:rPr>
                <w:rFonts w:cstheme="minorHAnsi"/>
                <w:sz w:val="20"/>
                <w:szCs w:val="20"/>
                <w:lang w:val="en-US"/>
              </w:rPr>
              <w:t>and He has total control over what happens</w:t>
            </w:r>
            <w:r w:rsidRPr="00CF4FA4">
              <w:rPr>
                <w:rFonts w:cstheme="minorHAnsi"/>
                <w:sz w:val="20"/>
                <w:szCs w:val="20"/>
                <w:lang w:val="en-US"/>
              </w:rPr>
              <w:t>.</w:t>
            </w:r>
            <w:r w:rsidR="00F046D4" w:rsidRPr="00CF4FA4">
              <w:rPr>
                <w:rFonts w:cstheme="minorHAnsi"/>
                <w:sz w:val="20"/>
                <w:szCs w:val="20"/>
                <w:lang w:val="en-US"/>
              </w:rPr>
              <w:t xml:space="preserve"> This is because Allah sees all things at all times in all places at once – so knows everything all the time.</w:t>
            </w:r>
          </w:p>
        </w:tc>
        <w:tc>
          <w:tcPr>
            <w:tcW w:w="4756" w:type="dxa"/>
            <w:tcBorders>
              <w:top w:val="single" w:sz="4" w:space="0" w:color="auto"/>
              <w:left w:val="single" w:sz="4" w:space="0" w:color="auto"/>
              <w:bottom w:val="single" w:sz="4" w:space="0" w:color="auto"/>
              <w:right w:val="single" w:sz="4" w:space="0" w:color="auto"/>
            </w:tcBorders>
            <w:hideMark/>
          </w:tcPr>
          <w:p w14:paraId="6C6E2F14" w14:textId="77777777" w:rsidR="009673D0" w:rsidRPr="007F398D" w:rsidRDefault="009673D0" w:rsidP="000B7EFB">
            <w:pPr>
              <w:jc w:val="center"/>
              <w:rPr>
                <w:b/>
                <w:sz w:val="20"/>
                <w:szCs w:val="20"/>
              </w:rPr>
            </w:pPr>
            <w:r w:rsidRPr="007F398D">
              <w:rPr>
                <w:b/>
                <w:sz w:val="20"/>
                <w:szCs w:val="20"/>
              </w:rPr>
              <w:t>Relevant religious teachings</w:t>
            </w:r>
          </w:p>
          <w:p w14:paraId="6C6E2F15" w14:textId="77777777" w:rsidR="009673D0" w:rsidRDefault="009673D0" w:rsidP="000B7EFB">
            <w:pPr>
              <w:rPr>
                <w:rFonts w:cstheme="minorHAnsi"/>
                <w:color w:val="FF0000"/>
                <w:sz w:val="20"/>
                <w:szCs w:val="20"/>
              </w:rPr>
            </w:pPr>
          </w:p>
          <w:p w14:paraId="6C6E2F16" w14:textId="77777777" w:rsidR="00FD6374" w:rsidRDefault="00FD6374" w:rsidP="000B7EFB">
            <w:pPr>
              <w:rPr>
                <w:rFonts w:eastAsia="Times New Roman" w:cstheme="minorHAnsi"/>
                <w:bCs/>
                <w:color w:val="0070C0"/>
                <w:sz w:val="20"/>
                <w:szCs w:val="20"/>
                <w:lang w:val="en" w:eastAsia="en-GB"/>
              </w:rPr>
            </w:pPr>
            <w:r w:rsidRPr="00FD6374">
              <w:rPr>
                <w:rFonts w:eastAsia="Times New Roman" w:cstheme="minorHAnsi"/>
                <w:bCs/>
                <w:sz w:val="20"/>
                <w:szCs w:val="20"/>
                <w:lang w:val="en" w:eastAsia="en-GB"/>
              </w:rPr>
              <w:t xml:space="preserve">And [mention] when We said to the angels, "Prostrate before Adam"; </w:t>
            </w:r>
            <w:proofErr w:type="gramStart"/>
            <w:r w:rsidRPr="00FD6374">
              <w:rPr>
                <w:rFonts w:eastAsia="Times New Roman" w:cstheme="minorHAnsi"/>
                <w:bCs/>
                <w:sz w:val="20"/>
                <w:szCs w:val="20"/>
                <w:lang w:val="en" w:eastAsia="en-GB"/>
              </w:rPr>
              <w:t>so</w:t>
            </w:r>
            <w:proofErr w:type="gramEnd"/>
            <w:r w:rsidRPr="00FD6374">
              <w:rPr>
                <w:rFonts w:eastAsia="Times New Roman" w:cstheme="minorHAnsi"/>
                <w:bCs/>
                <w:sz w:val="20"/>
                <w:szCs w:val="20"/>
                <w:lang w:val="en" w:eastAsia="en-GB"/>
              </w:rPr>
              <w:t xml:space="preserve"> they prostrated, except for Iblis-He refused and was arrogant and became of the disbelievers’. </w:t>
            </w:r>
            <w:r w:rsidRPr="00FD6374">
              <w:rPr>
                <w:rFonts w:eastAsia="Times New Roman" w:cstheme="minorHAnsi"/>
                <w:bCs/>
                <w:color w:val="0070C0"/>
                <w:sz w:val="18"/>
                <w:szCs w:val="18"/>
                <w:lang w:val="en" w:eastAsia="en-GB"/>
              </w:rPr>
              <w:t>(Suggests the source of evil is Iblis so humans give into to his evil temptations which then leave hem open to falling into crime. A lack of a moral code from a worshipful Muslims makes Iblis’ work easier)</w:t>
            </w:r>
          </w:p>
          <w:p w14:paraId="6C6E2F17" w14:textId="77777777" w:rsidR="00FD6374" w:rsidRDefault="006408BA" w:rsidP="000B7EFB">
            <w:pPr>
              <w:rPr>
                <w:rFonts w:cstheme="minorHAnsi"/>
                <w:color w:val="FF0000"/>
                <w:sz w:val="20"/>
                <w:szCs w:val="20"/>
              </w:rPr>
            </w:pPr>
            <w:r w:rsidRPr="006408BA">
              <w:rPr>
                <w:rFonts w:cstheme="minorHAnsi"/>
                <w:sz w:val="20"/>
                <w:szCs w:val="20"/>
              </w:rPr>
              <w:t>‘</w:t>
            </w:r>
            <w:r w:rsidR="00FD6374" w:rsidRPr="006408BA">
              <w:rPr>
                <w:rFonts w:cstheme="minorHAnsi"/>
                <w:sz w:val="20"/>
                <w:szCs w:val="20"/>
              </w:rPr>
              <w:t>Whoever does righteousness – it is for his own soul; and whoever does evil, does so against it</w:t>
            </w:r>
            <w:r w:rsidRPr="006408BA">
              <w:rPr>
                <w:rFonts w:cstheme="minorHAnsi"/>
                <w:sz w:val="20"/>
                <w:szCs w:val="20"/>
              </w:rPr>
              <w:t>’ – Qur’an 41:46</w:t>
            </w:r>
            <w:r>
              <w:rPr>
                <w:rFonts w:cstheme="minorHAnsi"/>
                <w:color w:val="FF0000"/>
                <w:sz w:val="20"/>
                <w:szCs w:val="20"/>
              </w:rPr>
              <w:t xml:space="preserve"> </w:t>
            </w:r>
            <w:r w:rsidRPr="006408BA">
              <w:rPr>
                <w:rFonts w:cstheme="minorHAnsi"/>
                <w:color w:val="0070C0"/>
                <w:sz w:val="18"/>
                <w:szCs w:val="18"/>
              </w:rPr>
              <w:t>(suggests humans are capable of good and evil, for either of which they will be held accountable)</w:t>
            </w:r>
          </w:p>
          <w:p w14:paraId="6C6E2F18" w14:textId="77777777" w:rsidR="006408BA" w:rsidRDefault="006408BA" w:rsidP="000B7EFB">
            <w:pPr>
              <w:rPr>
                <w:rFonts w:cstheme="minorHAnsi"/>
                <w:sz w:val="20"/>
                <w:szCs w:val="20"/>
              </w:rPr>
            </w:pPr>
            <w:r w:rsidRPr="006408BA">
              <w:rPr>
                <w:rFonts w:cstheme="minorHAnsi"/>
                <w:sz w:val="20"/>
                <w:szCs w:val="20"/>
              </w:rPr>
              <w:t>Say, ‘Only what God has decreed will happen to us. He is our Master: let the bel</w:t>
            </w:r>
            <w:r>
              <w:rPr>
                <w:rFonts w:cstheme="minorHAnsi"/>
                <w:sz w:val="20"/>
                <w:szCs w:val="20"/>
              </w:rPr>
              <w:t xml:space="preserve">ievers put their trust in God.’ – Qur’an 9:51 </w:t>
            </w:r>
            <w:r w:rsidRPr="006408BA">
              <w:rPr>
                <w:rFonts w:cstheme="minorHAnsi"/>
                <w:color w:val="0070C0"/>
                <w:sz w:val="18"/>
                <w:szCs w:val="18"/>
              </w:rPr>
              <w:t>(suggests Allah has decided everything already)</w:t>
            </w:r>
          </w:p>
          <w:p w14:paraId="6C6E2F19" w14:textId="77777777" w:rsidR="006408BA" w:rsidRPr="006408BA" w:rsidRDefault="007D00DE" w:rsidP="000B7EFB">
            <w:pPr>
              <w:rPr>
                <w:rFonts w:cstheme="minorHAnsi"/>
                <w:sz w:val="20"/>
                <w:szCs w:val="20"/>
              </w:rPr>
            </w:pPr>
            <w:r w:rsidRPr="007D00DE">
              <w:rPr>
                <w:rFonts w:cstheme="minorHAnsi"/>
                <w:sz w:val="20"/>
                <w:szCs w:val="20"/>
              </w:rPr>
              <w:t>but it is possible that you dislike a thing which is good for you, and that you love a thing which is bad for you. But God knows, and you know not.</w:t>
            </w:r>
            <w:r>
              <w:rPr>
                <w:rFonts w:cstheme="minorHAnsi"/>
                <w:sz w:val="20"/>
                <w:szCs w:val="20"/>
              </w:rPr>
              <w:t xml:space="preserve"> – Qur’an 2:216 </w:t>
            </w:r>
            <w:r w:rsidRPr="007D00DE">
              <w:rPr>
                <w:rFonts w:cstheme="minorHAnsi"/>
                <w:color w:val="0070C0"/>
                <w:sz w:val="18"/>
                <w:szCs w:val="18"/>
              </w:rPr>
              <w:t>(only God knows what is really good or evil – we may be confused about them!)</w:t>
            </w:r>
          </w:p>
        </w:tc>
        <w:tc>
          <w:tcPr>
            <w:tcW w:w="5592" w:type="dxa"/>
            <w:vMerge w:val="restart"/>
            <w:tcBorders>
              <w:top w:val="single" w:sz="4" w:space="0" w:color="auto"/>
              <w:left w:val="single" w:sz="4" w:space="0" w:color="auto"/>
              <w:right w:val="single" w:sz="4" w:space="0" w:color="auto"/>
            </w:tcBorders>
            <w:hideMark/>
          </w:tcPr>
          <w:p w14:paraId="6C6E2F1A" w14:textId="77777777" w:rsidR="009673D0" w:rsidRPr="007F398D" w:rsidRDefault="009673D0" w:rsidP="00D45A64">
            <w:pPr>
              <w:jc w:val="center"/>
              <w:rPr>
                <w:b/>
                <w:sz w:val="20"/>
                <w:szCs w:val="20"/>
              </w:rPr>
            </w:pPr>
            <w:r w:rsidRPr="007F398D">
              <w:rPr>
                <w:b/>
                <w:sz w:val="20"/>
                <w:szCs w:val="20"/>
              </w:rPr>
              <w:t>Religious attitudes to</w:t>
            </w:r>
          </w:p>
          <w:p w14:paraId="6C6E2F1B" w14:textId="77777777" w:rsidR="009673D0" w:rsidRPr="007F398D" w:rsidRDefault="009673D0" w:rsidP="002F43EB">
            <w:pPr>
              <w:jc w:val="center"/>
              <w:rPr>
                <w:b/>
                <w:sz w:val="20"/>
                <w:szCs w:val="20"/>
              </w:rPr>
            </w:pPr>
          </w:p>
          <w:p w14:paraId="6C6E2F1C" w14:textId="77777777" w:rsidR="009673D0" w:rsidRPr="007F398D" w:rsidRDefault="009673D0" w:rsidP="00D45A64">
            <w:pPr>
              <w:rPr>
                <w:b/>
                <w:sz w:val="20"/>
                <w:szCs w:val="20"/>
              </w:rPr>
            </w:pPr>
            <w:r w:rsidRPr="007F398D">
              <w:rPr>
                <w:b/>
                <w:sz w:val="20"/>
                <w:szCs w:val="20"/>
              </w:rPr>
              <w:t xml:space="preserve">Similar </w:t>
            </w:r>
          </w:p>
          <w:p w14:paraId="6C6E2F1D" w14:textId="77777777" w:rsidR="009673D0" w:rsidRDefault="005D69DB" w:rsidP="00D45A64">
            <w:pPr>
              <w:rPr>
                <w:sz w:val="20"/>
                <w:szCs w:val="20"/>
              </w:rPr>
            </w:pPr>
            <w:r>
              <w:rPr>
                <w:sz w:val="20"/>
                <w:szCs w:val="20"/>
              </w:rPr>
              <w:t>All Muslims believe that a being exists – Iblis – who tries to tempt humans away from doing what Allah wants them to. This being was an angel who refused to bow down before Adam, so was cast out of heaven by Allah.</w:t>
            </w:r>
          </w:p>
          <w:p w14:paraId="6C6E2F1E" w14:textId="77777777" w:rsidR="005D69DB" w:rsidRDefault="005D69DB" w:rsidP="00D45A64">
            <w:pPr>
              <w:rPr>
                <w:sz w:val="20"/>
                <w:szCs w:val="20"/>
              </w:rPr>
            </w:pPr>
          </w:p>
          <w:p w14:paraId="6C6E2F1F" w14:textId="77777777" w:rsidR="005D69DB" w:rsidRDefault="005D69DB" w:rsidP="00D45A64">
            <w:pPr>
              <w:rPr>
                <w:sz w:val="20"/>
                <w:szCs w:val="20"/>
              </w:rPr>
            </w:pPr>
            <w:r>
              <w:rPr>
                <w:sz w:val="20"/>
                <w:szCs w:val="20"/>
              </w:rPr>
              <w:t>All Muslims believe that they have free will to choose to do right actions, however – at the same time – they also believe in al-</w:t>
            </w:r>
            <w:proofErr w:type="spellStart"/>
            <w:r>
              <w:rPr>
                <w:sz w:val="20"/>
                <w:szCs w:val="20"/>
              </w:rPr>
              <w:t>Qadr</w:t>
            </w:r>
            <w:proofErr w:type="spellEnd"/>
            <w:r>
              <w:rPr>
                <w:sz w:val="20"/>
                <w:szCs w:val="20"/>
              </w:rPr>
              <w:t>, that Allah knows each person so intimately that He knows what they will do even before they do it.</w:t>
            </w:r>
          </w:p>
          <w:p w14:paraId="6C6E2F20" w14:textId="77777777" w:rsidR="005D69DB" w:rsidRDefault="005D69DB" w:rsidP="00D45A64">
            <w:pPr>
              <w:rPr>
                <w:sz w:val="20"/>
                <w:szCs w:val="20"/>
              </w:rPr>
            </w:pPr>
          </w:p>
          <w:p w14:paraId="6C6E2F21" w14:textId="77777777" w:rsidR="005D69DB" w:rsidRPr="007F398D" w:rsidRDefault="005D69DB" w:rsidP="00D45A64">
            <w:pPr>
              <w:rPr>
                <w:sz w:val="20"/>
                <w:szCs w:val="20"/>
              </w:rPr>
            </w:pPr>
            <w:r>
              <w:rPr>
                <w:sz w:val="20"/>
                <w:szCs w:val="20"/>
              </w:rPr>
              <w:t>All Muslims believe it is important to obey the Qur’an and follow the Hadith – without question – in order to be rewarded with Paradise after the Judgement. So being good (obeying Allah) is the right use of free will; being bad (disobeying Allah) will receive punishment</w:t>
            </w:r>
            <w:r w:rsidR="00F046D4">
              <w:rPr>
                <w:sz w:val="20"/>
                <w:szCs w:val="20"/>
              </w:rPr>
              <w:t xml:space="preserve"> in the afterlife.</w:t>
            </w:r>
          </w:p>
          <w:p w14:paraId="6C6E2F22" w14:textId="77777777" w:rsidR="009673D0" w:rsidRPr="007F398D" w:rsidRDefault="009673D0" w:rsidP="00D45A64">
            <w:pPr>
              <w:rPr>
                <w:sz w:val="20"/>
                <w:szCs w:val="20"/>
              </w:rPr>
            </w:pPr>
          </w:p>
          <w:p w14:paraId="6C6E2F23" w14:textId="77777777" w:rsidR="009673D0" w:rsidRPr="007F398D" w:rsidRDefault="009673D0" w:rsidP="00D45A64">
            <w:pPr>
              <w:rPr>
                <w:b/>
                <w:sz w:val="20"/>
                <w:szCs w:val="20"/>
              </w:rPr>
            </w:pPr>
            <w:r w:rsidRPr="007F398D">
              <w:rPr>
                <w:b/>
                <w:sz w:val="20"/>
                <w:szCs w:val="20"/>
              </w:rPr>
              <w:t>Contrasting/Different</w:t>
            </w:r>
          </w:p>
          <w:p w14:paraId="6C6E2F24" w14:textId="77777777" w:rsidR="00F046D4" w:rsidRDefault="00F046D4" w:rsidP="00F046D4">
            <w:pPr>
              <w:rPr>
                <w:sz w:val="20"/>
                <w:szCs w:val="20"/>
              </w:rPr>
            </w:pPr>
            <w:r>
              <w:rPr>
                <w:sz w:val="20"/>
                <w:szCs w:val="20"/>
              </w:rPr>
              <w:t xml:space="preserve">Many religious people believe in the existence of an evil force – the devil – which tempts people and tries to lead them away from morally good </w:t>
            </w:r>
            <w:proofErr w:type="gramStart"/>
            <w:r>
              <w:rPr>
                <w:sz w:val="20"/>
                <w:szCs w:val="20"/>
              </w:rPr>
              <w:t>behaviour(</w:t>
            </w:r>
            <w:proofErr w:type="gramEnd"/>
            <w:r>
              <w:rPr>
                <w:sz w:val="20"/>
                <w:szCs w:val="20"/>
              </w:rPr>
              <w:t>with its heavenly reward); whereas some religious and non-religious people do not believe in the devil. They offer other reasons for evil –</w:t>
            </w:r>
          </w:p>
          <w:p w14:paraId="6C6E2F25" w14:textId="77777777" w:rsidR="00F046D4" w:rsidRDefault="00F046D4" w:rsidP="00F046D4">
            <w:pPr>
              <w:pStyle w:val="ListParagraph"/>
              <w:numPr>
                <w:ilvl w:val="0"/>
                <w:numId w:val="2"/>
              </w:numPr>
              <w:rPr>
                <w:rFonts w:asciiTheme="minorHAnsi" w:hAnsiTheme="minorHAnsi" w:cstheme="minorHAnsi"/>
                <w:sz w:val="20"/>
                <w:szCs w:val="20"/>
              </w:rPr>
            </w:pPr>
            <w:r w:rsidRPr="00C6147C">
              <w:rPr>
                <w:rFonts w:asciiTheme="minorHAnsi" w:hAnsiTheme="minorHAnsi" w:cstheme="minorHAnsi"/>
                <w:sz w:val="20"/>
                <w:szCs w:val="20"/>
              </w:rPr>
              <w:t>Our personality is shaped by previous life experience and the development of our ‘soul/spirit/self</w:t>
            </w:r>
            <w:r>
              <w:rPr>
                <w:rFonts w:asciiTheme="minorHAnsi" w:hAnsiTheme="minorHAnsi" w:cstheme="minorHAnsi"/>
                <w:sz w:val="20"/>
                <w:szCs w:val="20"/>
              </w:rPr>
              <w:t>’, and this makes us more or less inclined to commit crime.</w:t>
            </w:r>
          </w:p>
          <w:p w14:paraId="6C6E2F26" w14:textId="77777777" w:rsidR="00F046D4" w:rsidRDefault="00F046D4" w:rsidP="00F046D4">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There is a genetic predisposition to being good or bad in each of us. This is developed by our experiences and upbringing, to make us more or less likely to commit crime.</w:t>
            </w:r>
          </w:p>
          <w:p w14:paraId="6C6E2F27" w14:textId="77777777" w:rsidR="00F046D4" w:rsidRPr="00C6147C" w:rsidRDefault="00F046D4" w:rsidP="00F046D4">
            <w:pPr>
              <w:pStyle w:val="ListParagraph"/>
              <w:numPr>
                <w:ilvl w:val="0"/>
                <w:numId w:val="2"/>
              </w:numPr>
              <w:rPr>
                <w:rFonts w:asciiTheme="minorHAnsi" w:hAnsiTheme="minorHAnsi" w:cstheme="minorHAnsi"/>
                <w:sz w:val="20"/>
                <w:szCs w:val="20"/>
              </w:rPr>
            </w:pPr>
            <w:r>
              <w:rPr>
                <w:rFonts w:asciiTheme="minorHAnsi" w:hAnsiTheme="minorHAnsi" w:cstheme="minorHAnsi"/>
                <w:sz w:val="20"/>
                <w:szCs w:val="20"/>
              </w:rPr>
              <w:t>All human evil is a result of personal choice, with no supernatural influence - either good or bad.</w:t>
            </w:r>
          </w:p>
          <w:p w14:paraId="6C6E2F28" w14:textId="77777777" w:rsidR="009673D0" w:rsidRPr="007F398D" w:rsidRDefault="00F046D4" w:rsidP="00D45A64">
            <w:pPr>
              <w:rPr>
                <w:sz w:val="20"/>
                <w:szCs w:val="20"/>
              </w:rPr>
            </w:pPr>
            <w:r>
              <w:rPr>
                <w:sz w:val="20"/>
                <w:szCs w:val="20"/>
              </w:rPr>
              <w:t>Whilst Muslims believe</w:t>
            </w:r>
            <w:r w:rsidR="00CF4FA4">
              <w:rPr>
                <w:sz w:val="20"/>
                <w:szCs w:val="20"/>
              </w:rPr>
              <w:t xml:space="preserve"> in al-</w:t>
            </w:r>
            <w:proofErr w:type="spellStart"/>
            <w:r w:rsidR="00CF4FA4">
              <w:rPr>
                <w:sz w:val="20"/>
                <w:szCs w:val="20"/>
              </w:rPr>
              <w:t>Qadr</w:t>
            </w:r>
            <w:proofErr w:type="spellEnd"/>
            <w:r w:rsidR="00CF4FA4">
              <w:rPr>
                <w:sz w:val="20"/>
                <w:szCs w:val="20"/>
              </w:rPr>
              <w:t>, no other religion believes our destiny is already known, and non-religious believers do not believe there is a God (so no al-</w:t>
            </w:r>
            <w:proofErr w:type="spellStart"/>
            <w:r w:rsidR="00CF4FA4">
              <w:rPr>
                <w:sz w:val="20"/>
                <w:szCs w:val="20"/>
              </w:rPr>
              <w:t>Qadr</w:t>
            </w:r>
            <w:proofErr w:type="spellEnd"/>
            <w:r w:rsidR="00CF4FA4">
              <w:rPr>
                <w:sz w:val="20"/>
                <w:szCs w:val="20"/>
              </w:rPr>
              <w:t>).</w:t>
            </w:r>
          </w:p>
          <w:p w14:paraId="6C6E2F29" w14:textId="77777777" w:rsidR="009673D0" w:rsidRPr="007F398D" w:rsidRDefault="009673D0" w:rsidP="00D45A64">
            <w:pPr>
              <w:rPr>
                <w:sz w:val="20"/>
                <w:szCs w:val="20"/>
              </w:rPr>
            </w:pPr>
          </w:p>
        </w:tc>
      </w:tr>
      <w:tr w:rsidR="009673D0" w14:paraId="6C6E2F2F" w14:textId="77777777" w:rsidTr="00EB0B1B">
        <w:trPr>
          <w:trHeight w:val="562"/>
        </w:trPr>
        <w:tc>
          <w:tcPr>
            <w:tcW w:w="5812" w:type="dxa"/>
            <w:vMerge/>
            <w:tcBorders>
              <w:left w:val="single" w:sz="4" w:space="0" w:color="auto"/>
              <w:bottom w:val="single" w:sz="4" w:space="0" w:color="auto"/>
              <w:right w:val="single" w:sz="4" w:space="0" w:color="auto"/>
            </w:tcBorders>
            <w:vAlign w:val="center"/>
            <w:hideMark/>
          </w:tcPr>
          <w:p w14:paraId="6C6E2F2B" w14:textId="77777777" w:rsidR="009673D0" w:rsidRPr="00146EFE" w:rsidRDefault="009673D0" w:rsidP="002F43EB">
            <w:pPr>
              <w:jc w:val="center"/>
              <w:rPr>
                <w:b/>
              </w:rPr>
            </w:pPr>
          </w:p>
        </w:tc>
        <w:tc>
          <w:tcPr>
            <w:tcW w:w="4756" w:type="dxa"/>
            <w:tcBorders>
              <w:top w:val="single" w:sz="4" w:space="0" w:color="auto"/>
              <w:left w:val="single" w:sz="4" w:space="0" w:color="auto"/>
              <w:bottom w:val="single" w:sz="4" w:space="0" w:color="auto"/>
              <w:right w:val="single" w:sz="4" w:space="0" w:color="auto"/>
            </w:tcBorders>
          </w:tcPr>
          <w:p w14:paraId="6C6E2F2C" w14:textId="77777777" w:rsidR="009673D0" w:rsidRDefault="009673D0" w:rsidP="000B7EFB">
            <w:pPr>
              <w:jc w:val="center"/>
              <w:rPr>
                <w:b/>
                <w:sz w:val="24"/>
                <w:szCs w:val="24"/>
              </w:rPr>
            </w:pPr>
            <w:r>
              <w:rPr>
                <w:b/>
                <w:sz w:val="24"/>
                <w:szCs w:val="24"/>
              </w:rPr>
              <w:t>GOOD AND EVIL</w:t>
            </w:r>
          </w:p>
          <w:p w14:paraId="6C6E2F2D" w14:textId="77777777" w:rsidR="009673D0" w:rsidRPr="00252C61" w:rsidRDefault="00EB0B1B" w:rsidP="000B7EFB">
            <w:pPr>
              <w:jc w:val="center"/>
              <w:rPr>
                <w:b/>
                <w:sz w:val="24"/>
                <w:szCs w:val="24"/>
              </w:rPr>
            </w:pPr>
            <w:r>
              <w:rPr>
                <w:b/>
                <w:noProof/>
                <w:sz w:val="24"/>
                <w:szCs w:val="24"/>
                <w:lang w:eastAsia="en-GB"/>
              </w:rPr>
              <w:drawing>
                <wp:inline distT="0" distB="0" distL="0" distR="0" wp14:anchorId="6C6E2F83" wp14:editId="6C6E2F84">
                  <wp:extent cx="890649" cy="890649"/>
                  <wp:effectExtent l="0" t="0" r="0" b="0"/>
                  <wp:docPr id="1" name="Picture 1" descr="C:\Users\LESLEY\AppData\Local\Microsoft\Windows\INetCache\IE\DM2JWM30\GoodEv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AppData\Local\Microsoft\Windows\INetCache\IE\DM2JWM30\GoodEvil[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0632" cy="890632"/>
                          </a:xfrm>
                          <a:prstGeom prst="rect">
                            <a:avLst/>
                          </a:prstGeom>
                          <a:noFill/>
                          <a:ln>
                            <a:noFill/>
                          </a:ln>
                        </pic:spPr>
                      </pic:pic>
                    </a:graphicData>
                  </a:graphic>
                </wp:inline>
              </w:drawing>
            </w:r>
          </w:p>
        </w:tc>
        <w:tc>
          <w:tcPr>
            <w:tcW w:w="5592" w:type="dxa"/>
            <w:vMerge/>
            <w:tcBorders>
              <w:left w:val="single" w:sz="4" w:space="0" w:color="auto"/>
              <w:bottom w:val="single" w:sz="4" w:space="0" w:color="auto"/>
              <w:right w:val="single" w:sz="4" w:space="0" w:color="auto"/>
            </w:tcBorders>
            <w:vAlign w:val="center"/>
            <w:hideMark/>
          </w:tcPr>
          <w:p w14:paraId="6C6E2F2E" w14:textId="77777777" w:rsidR="009673D0" w:rsidRPr="00146EFE" w:rsidRDefault="009673D0" w:rsidP="002F43EB">
            <w:pPr>
              <w:jc w:val="center"/>
              <w:rPr>
                <w:b/>
              </w:rPr>
            </w:pPr>
          </w:p>
        </w:tc>
      </w:tr>
      <w:tr w:rsidR="00D45A64" w:rsidRPr="007D0249" w14:paraId="6C6E2F39" w14:textId="77777777" w:rsidTr="00EB0B1B">
        <w:tc>
          <w:tcPr>
            <w:tcW w:w="5812" w:type="dxa"/>
            <w:vMerge/>
            <w:tcBorders>
              <w:left w:val="single" w:sz="4" w:space="0" w:color="auto"/>
              <w:bottom w:val="single" w:sz="4" w:space="0" w:color="auto"/>
              <w:right w:val="single" w:sz="4" w:space="0" w:color="auto"/>
            </w:tcBorders>
            <w:vAlign w:val="center"/>
            <w:hideMark/>
          </w:tcPr>
          <w:p w14:paraId="6C6E2F30" w14:textId="77777777" w:rsidR="00D45A64" w:rsidRPr="007D0249" w:rsidRDefault="00D45A64" w:rsidP="002F43EB"/>
        </w:tc>
        <w:tc>
          <w:tcPr>
            <w:tcW w:w="4756" w:type="dxa"/>
            <w:tcBorders>
              <w:top w:val="single" w:sz="4" w:space="0" w:color="auto"/>
              <w:left w:val="single" w:sz="4" w:space="0" w:color="auto"/>
              <w:bottom w:val="single" w:sz="4" w:space="0" w:color="auto"/>
              <w:right w:val="single" w:sz="4" w:space="0" w:color="auto"/>
            </w:tcBorders>
            <w:hideMark/>
          </w:tcPr>
          <w:p w14:paraId="6C6E2F31" w14:textId="77777777" w:rsidR="00D45A64" w:rsidRPr="007D0249" w:rsidRDefault="00D45A64" w:rsidP="002F43EB">
            <w:pPr>
              <w:jc w:val="center"/>
              <w:rPr>
                <w:b/>
              </w:rPr>
            </w:pPr>
            <w:r w:rsidRPr="007D0249">
              <w:rPr>
                <w:b/>
              </w:rPr>
              <w:t>Issues for debate</w:t>
            </w:r>
          </w:p>
          <w:p w14:paraId="6C6E2F32" w14:textId="77777777" w:rsidR="00D45A64" w:rsidRPr="007D0249" w:rsidRDefault="00D45A64" w:rsidP="002F43EB">
            <w:pPr>
              <w:jc w:val="center"/>
            </w:pPr>
          </w:p>
          <w:p w14:paraId="6C6E2F33" w14:textId="77777777" w:rsidR="00D45A64" w:rsidRDefault="00FD6374" w:rsidP="00951DE2">
            <w:r>
              <w:t>Is anyone truly evil – what does that mean, and how does it happen</w:t>
            </w:r>
            <w:r w:rsidR="00252C61">
              <w:t>?</w:t>
            </w:r>
          </w:p>
          <w:p w14:paraId="6C6E2F34" w14:textId="77777777" w:rsidR="00FD6374" w:rsidRDefault="00FD6374" w:rsidP="00951DE2">
            <w:r>
              <w:t>Has everyone got the capacity to be evil (or good)?</w:t>
            </w:r>
          </w:p>
          <w:p w14:paraId="6C6E2F35" w14:textId="77777777" w:rsidR="00252C61" w:rsidRDefault="00FD6374" w:rsidP="00951DE2">
            <w:r>
              <w:t>Do we control our decisions, or do they control us</w:t>
            </w:r>
            <w:r w:rsidR="00252C61">
              <w:t>?</w:t>
            </w:r>
          </w:p>
          <w:p w14:paraId="6C6E2F36" w14:textId="77777777" w:rsidR="00FD6374" w:rsidRDefault="00FD6374" w:rsidP="00951DE2">
            <w:r>
              <w:t>Free will or fate?</w:t>
            </w:r>
          </w:p>
          <w:p w14:paraId="6C6E2F37" w14:textId="77777777" w:rsidR="007D5724" w:rsidRPr="007D0249" w:rsidRDefault="00FD6374" w:rsidP="00951DE2">
            <w:r>
              <w:t>If Allah knows everything we will do, is there really such a thing as free will?</w:t>
            </w:r>
          </w:p>
        </w:tc>
        <w:tc>
          <w:tcPr>
            <w:tcW w:w="5592" w:type="dxa"/>
            <w:vMerge/>
            <w:tcBorders>
              <w:left w:val="single" w:sz="4" w:space="0" w:color="auto"/>
              <w:bottom w:val="single" w:sz="4" w:space="0" w:color="auto"/>
              <w:right w:val="single" w:sz="4" w:space="0" w:color="auto"/>
            </w:tcBorders>
            <w:vAlign w:val="center"/>
            <w:hideMark/>
          </w:tcPr>
          <w:p w14:paraId="6C6E2F38" w14:textId="77777777" w:rsidR="00D45A64" w:rsidRPr="007D0249" w:rsidRDefault="00D45A64" w:rsidP="002F43EB"/>
        </w:tc>
      </w:tr>
    </w:tbl>
    <w:p w14:paraId="6C6E2F3A" w14:textId="77777777" w:rsidR="00252C61" w:rsidRDefault="00252C61" w:rsidP="00CE1A3D"/>
    <w:tbl>
      <w:tblPr>
        <w:tblStyle w:val="TableGrid"/>
        <w:tblW w:w="16160" w:type="dxa"/>
        <w:tblInd w:w="-1026" w:type="dxa"/>
        <w:tblLook w:val="04A0" w:firstRow="1" w:lastRow="0" w:firstColumn="1" w:lastColumn="0" w:noHBand="0" w:noVBand="1"/>
      </w:tblPr>
      <w:tblGrid>
        <w:gridCol w:w="5864"/>
        <w:gridCol w:w="4561"/>
        <w:gridCol w:w="5735"/>
      </w:tblGrid>
      <w:tr w:rsidR="00EB0B1B" w14:paraId="6C6E2F53" w14:textId="77777777" w:rsidTr="00FD6374">
        <w:tc>
          <w:tcPr>
            <w:tcW w:w="5864" w:type="dxa"/>
            <w:vMerge w:val="restart"/>
            <w:tcBorders>
              <w:top w:val="single" w:sz="4" w:space="0" w:color="auto"/>
              <w:left w:val="single" w:sz="4" w:space="0" w:color="auto"/>
              <w:bottom w:val="single" w:sz="4" w:space="0" w:color="auto"/>
              <w:right w:val="single" w:sz="4" w:space="0" w:color="auto"/>
            </w:tcBorders>
            <w:hideMark/>
          </w:tcPr>
          <w:p w14:paraId="6C6E2F3B" w14:textId="77777777" w:rsidR="00EB0B1B" w:rsidRPr="00996B55" w:rsidRDefault="00EB0B1B" w:rsidP="000B7EFB">
            <w:pPr>
              <w:jc w:val="center"/>
              <w:rPr>
                <w:b/>
                <w:color w:val="4A442A" w:themeColor="background2" w:themeShade="40"/>
              </w:rPr>
            </w:pPr>
            <w:r>
              <w:lastRenderedPageBreak/>
              <w:br w:type="page"/>
            </w:r>
            <w:r w:rsidRPr="00996B55">
              <w:rPr>
                <w:b/>
                <w:color w:val="4A442A" w:themeColor="background2" w:themeShade="40"/>
              </w:rPr>
              <w:t>1m Questions</w:t>
            </w:r>
          </w:p>
          <w:p w14:paraId="6C6E2F3C" w14:textId="77777777" w:rsidR="00EB0B1B" w:rsidRDefault="00EB0B1B" w:rsidP="000B7EFB">
            <w:pPr>
              <w:jc w:val="center"/>
              <w:rPr>
                <w:b/>
              </w:rPr>
            </w:pPr>
          </w:p>
          <w:p w14:paraId="6C6E2F3D" w14:textId="77777777" w:rsidR="005D69DB" w:rsidRDefault="005D69DB" w:rsidP="000B7EFB">
            <w:r>
              <w:t>What is meant by free will?</w:t>
            </w:r>
          </w:p>
          <w:p w14:paraId="6C6E2F3E" w14:textId="77777777" w:rsidR="005D69DB" w:rsidRDefault="005D69DB" w:rsidP="000B7EFB">
            <w:r>
              <w:t xml:space="preserve">A </w:t>
            </w:r>
            <w:proofErr w:type="gramStart"/>
            <w:r>
              <w:t>Making decisions</w:t>
            </w:r>
            <w:proofErr w:type="gramEnd"/>
            <w:r>
              <w:t xml:space="preserve"> between good and bad choices</w:t>
            </w:r>
          </w:p>
          <w:p w14:paraId="6C6E2F3F" w14:textId="77777777" w:rsidR="005D69DB" w:rsidRDefault="005D69DB" w:rsidP="000B7EFB">
            <w:r>
              <w:t>B A gift of God     C Good behaviour</w:t>
            </w:r>
          </w:p>
          <w:p w14:paraId="6C6E2F40" w14:textId="77777777" w:rsidR="005D69DB" w:rsidRDefault="005D69DB" w:rsidP="000B7EFB">
            <w:r>
              <w:t>D Bad behaviour</w:t>
            </w:r>
          </w:p>
          <w:p w14:paraId="6C6E2F41" w14:textId="77777777" w:rsidR="005D69DB" w:rsidRDefault="005D69DB" w:rsidP="000B7EFB"/>
          <w:p w14:paraId="6C6E2F42" w14:textId="77777777" w:rsidR="005D69DB" w:rsidRDefault="005D69DB" w:rsidP="000B7EFB">
            <w:r>
              <w:t>Which of these titles does not refer to the being who tempts humans to disobey God?</w:t>
            </w:r>
          </w:p>
          <w:p w14:paraId="6C6E2F43" w14:textId="77777777" w:rsidR="005D69DB" w:rsidRPr="007E1D95" w:rsidRDefault="005D69DB" w:rsidP="000B7EFB">
            <w:r>
              <w:t xml:space="preserve">A </w:t>
            </w:r>
            <w:proofErr w:type="gramStart"/>
            <w:r>
              <w:t>devil  B</w:t>
            </w:r>
            <w:proofErr w:type="gramEnd"/>
            <w:r>
              <w:t xml:space="preserve"> Satan   C Iblis   D Gabriel</w:t>
            </w:r>
          </w:p>
        </w:tc>
        <w:tc>
          <w:tcPr>
            <w:tcW w:w="4561" w:type="dxa"/>
            <w:tcBorders>
              <w:top w:val="single" w:sz="4" w:space="0" w:color="auto"/>
              <w:left w:val="single" w:sz="4" w:space="0" w:color="auto"/>
              <w:bottom w:val="single" w:sz="4" w:space="0" w:color="auto"/>
              <w:right w:val="single" w:sz="4" w:space="0" w:color="auto"/>
            </w:tcBorders>
          </w:tcPr>
          <w:p w14:paraId="6C6E2F44" w14:textId="77777777" w:rsidR="00EB0B1B" w:rsidRPr="00EB0B1B" w:rsidRDefault="00EB0B1B" w:rsidP="00EC171D">
            <w:pPr>
              <w:jc w:val="center"/>
              <w:rPr>
                <w:b/>
                <w:color w:val="FF0000"/>
                <w:sz w:val="18"/>
                <w:szCs w:val="18"/>
              </w:rPr>
            </w:pPr>
            <w:r w:rsidRPr="00EB0B1B">
              <w:rPr>
                <w:b/>
                <w:color w:val="FF0000"/>
                <w:sz w:val="18"/>
                <w:szCs w:val="18"/>
              </w:rPr>
              <w:t>Relevant religious teachings</w:t>
            </w:r>
          </w:p>
          <w:p w14:paraId="6C6E2F45" w14:textId="77777777" w:rsidR="00EB0B1B" w:rsidRPr="00EB0B1B" w:rsidRDefault="00EB0B1B" w:rsidP="00EC171D">
            <w:pPr>
              <w:rPr>
                <w:rFonts w:cstheme="minorHAnsi"/>
                <w:color w:val="FF0000"/>
                <w:sz w:val="18"/>
                <w:szCs w:val="18"/>
              </w:rPr>
            </w:pPr>
          </w:p>
          <w:p w14:paraId="6C6E2F46" w14:textId="77777777" w:rsidR="00EB0B1B" w:rsidRPr="00EB0B1B" w:rsidRDefault="00EB0B1B" w:rsidP="00EC171D">
            <w:pPr>
              <w:rPr>
                <w:rFonts w:eastAsia="Times New Roman" w:cstheme="minorHAnsi"/>
                <w:bCs/>
                <w:color w:val="FF0000"/>
                <w:sz w:val="18"/>
                <w:szCs w:val="18"/>
                <w:lang w:val="en" w:eastAsia="en-GB"/>
              </w:rPr>
            </w:pPr>
            <w:r w:rsidRPr="00EB0B1B">
              <w:rPr>
                <w:rFonts w:eastAsia="Times New Roman" w:cstheme="minorHAnsi"/>
                <w:bCs/>
                <w:color w:val="FF0000"/>
                <w:sz w:val="18"/>
                <w:szCs w:val="18"/>
                <w:lang w:val="en" w:eastAsia="en-GB"/>
              </w:rPr>
              <w:t xml:space="preserve">And [mention] when We said to the angels, "Prostrate before Adam"; </w:t>
            </w:r>
            <w:proofErr w:type="gramStart"/>
            <w:r w:rsidRPr="00EB0B1B">
              <w:rPr>
                <w:rFonts w:eastAsia="Times New Roman" w:cstheme="minorHAnsi"/>
                <w:bCs/>
                <w:color w:val="FF0000"/>
                <w:sz w:val="18"/>
                <w:szCs w:val="18"/>
                <w:lang w:val="en" w:eastAsia="en-GB"/>
              </w:rPr>
              <w:t>so</w:t>
            </w:r>
            <w:proofErr w:type="gramEnd"/>
            <w:r w:rsidRPr="00EB0B1B">
              <w:rPr>
                <w:rFonts w:eastAsia="Times New Roman" w:cstheme="minorHAnsi"/>
                <w:bCs/>
                <w:color w:val="FF0000"/>
                <w:sz w:val="18"/>
                <w:szCs w:val="18"/>
                <w:lang w:val="en" w:eastAsia="en-GB"/>
              </w:rPr>
              <w:t xml:space="preserve"> they prostrated, except for Iblis-He refused and was arrogant and became of the disbelievers’. </w:t>
            </w:r>
          </w:p>
          <w:p w14:paraId="6C6E2F47" w14:textId="77777777" w:rsidR="00EB0B1B" w:rsidRPr="00EB0B1B" w:rsidRDefault="00EB0B1B" w:rsidP="00EC171D">
            <w:pPr>
              <w:rPr>
                <w:rFonts w:cstheme="minorHAnsi"/>
                <w:color w:val="FF0000"/>
                <w:sz w:val="18"/>
                <w:szCs w:val="18"/>
              </w:rPr>
            </w:pPr>
            <w:r w:rsidRPr="00EB0B1B">
              <w:rPr>
                <w:rFonts w:cstheme="minorHAnsi"/>
                <w:color w:val="FF0000"/>
                <w:sz w:val="18"/>
                <w:szCs w:val="18"/>
              </w:rPr>
              <w:t xml:space="preserve">‘Whoever does righteousness – it is for his own soul; and whoever does evil, does so against it’ – Qur’an 41:46 </w:t>
            </w:r>
          </w:p>
          <w:p w14:paraId="6C6E2F48" w14:textId="77777777" w:rsidR="00EB0B1B" w:rsidRPr="00EB0B1B" w:rsidRDefault="00EB0B1B" w:rsidP="00EC171D">
            <w:pPr>
              <w:rPr>
                <w:rFonts w:cstheme="minorHAnsi"/>
                <w:color w:val="FF0000"/>
                <w:sz w:val="18"/>
                <w:szCs w:val="18"/>
              </w:rPr>
            </w:pPr>
            <w:r w:rsidRPr="00EB0B1B">
              <w:rPr>
                <w:rFonts w:cstheme="minorHAnsi"/>
                <w:color w:val="FF0000"/>
                <w:sz w:val="18"/>
                <w:szCs w:val="18"/>
              </w:rPr>
              <w:t xml:space="preserve">Say, ‘Only what God has decreed will happen to us. He is our Master: let the believers put their trust in God.’ – Qur’an 9:51 </w:t>
            </w:r>
          </w:p>
          <w:p w14:paraId="6C6E2F49" w14:textId="77777777" w:rsidR="00EB0B1B" w:rsidRPr="00EB0B1B" w:rsidRDefault="00EB0B1B" w:rsidP="00EB0B1B">
            <w:pPr>
              <w:rPr>
                <w:rFonts w:cstheme="minorHAnsi"/>
                <w:color w:val="FF0000"/>
                <w:sz w:val="18"/>
                <w:szCs w:val="18"/>
              </w:rPr>
            </w:pPr>
            <w:r w:rsidRPr="00EB0B1B">
              <w:rPr>
                <w:rFonts w:cstheme="minorHAnsi"/>
                <w:color w:val="FF0000"/>
                <w:sz w:val="18"/>
                <w:szCs w:val="18"/>
              </w:rPr>
              <w:t xml:space="preserve">but it is possible that you dislike a thing which is good for you, and that you love a thing which is bad for you. But God knows, and you know not. – Qur’an 2:216 </w:t>
            </w:r>
          </w:p>
        </w:tc>
        <w:tc>
          <w:tcPr>
            <w:tcW w:w="5735" w:type="dxa"/>
            <w:vMerge w:val="restart"/>
            <w:tcBorders>
              <w:top w:val="single" w:sz="4" w:space="0" w:color="auto"/>
              <w:left w:val="single" w:sz="4" w:space="0" w:color="auto"/>
              <w:bottom w:val="single" w:sz="4" w:space="0" w:color="auto"/>
              <w:right w:val="single" w:sz="4" w:space="0" w:color="auto"/>
            </w:tcBorders>
            <w:hideMark/>
          </w:tcPr>
          <w:p w14:paraId="6C6E2F4A" w14:textId="77777777" w:rsidR="00EB0B1B" w:rsidRDefault="00EB0B1B" w:rsidP="000B7EFB">
            <w:pPr>
              <w:jc w:val="center"/>
              <w:rPr>
                <w:b/>
                <w:color w:val="7030A0"/>
              </w:rPr>
            </w:pPr>
            <w:r w:rsidRPr="00996B55">
              <w:rPr>
                <w:b/>
                <w:color w:val="7030A0"/>
              </w:rPr>
              <w:t>2m Questions</w:t>
            </w:r>
          </w:p>
          <w:p w14:paraId="6C6E2F4B" w14:textId="77777777" w:rsidR="00EB0B1B" w:rsidRDefault="00EB0B1B" w:rsidP="000B7EFB">
            <w:pPr>
              <w:rPr>
                <w:color w:val="7030A0"/>
              </w:rPr>
            </w:pPr>
          </w:p>
          <w:p w14:paraId="6C6E2F4C" w14:textId="77777777" w:rsidR="00EB0B1B" w:rsidRDefault="00EB0B1B" w:rsidP="000B7EFB">
            <w:pPr>
              <w:rPr>
                <w:color w:val="7030A0"/>
              </w:rPr>
            </w:pPr>
            <w:r w:rsidRPr="00492B53">
              <w:rPr>
                <w:color w:val="7030A0"/>
              </w:rPr>
              <w:t>Give two</w:t>
            </w:r>
            <w:r>
              <w:rPr>
                <w:color w:val="7030A0"/>
              </w:rPr>
              <w:t xml:space="preserve"> reasons why many religious believers think free will must be used wisely</w:t>
            </w:r>
          </w:p>
          <w:p w14:paraId="6C6E2F4D" w14:textId="77777777" w:rsidR="00EB0B1B" w:rsidRDefault="00EB0B1B" w:rsidP="000B7EFB">
            <w:pPr>
              <w:rPr>
                <w:color w:val="7030A0"/>
              </w:rPr>
            </w:pPr>
          </w:p>
          <w:p w14:paraId="6C6E2F4E" w14:textId="77777777" w:rsidR="00EB0B1B" w:rsidRDefault="00EB0B1B" w:rsidP="000B7EFB">
            <w:pPr>
              <w:rPr>
                <w:color w:val="7030A0"/>
              </w:rPr>
            </w:pPr>
            <w:r>
              <w:rPr>
                <w:color w:val="7030A0"/>
              </w:rPr>
              <w:t>Give two religious teachings about good and evil</w:t>
            </w:r>
          </w:p>
          <w:p w14:paraId="6C6E2F4F" w14:textId="77777777" w:rsidR="00EB0B1B" w:rsidRDefault="00EB0B1B" w:rsidP="000B7EFB">
            <w:pPr>
              <w:rPr>
                <w:color w:val="7030A0"/>
              </w:rPr>
            </w:pPr>
          </w:p>
          <w:p w14:paraId="6C6E2F50" w14:textId="77777777" w:rsidR="00EB0B1B" w:rsidRDefault="00EB0B1B" w:rsidP="000B7EFB">
            <w:pPr>
              <w:rPr>
                <w:color w:val="7030A0"/>
              </w:rPr>
            </w:pPr>
            <w:r>
              <w:rPr>
                <w:color w:val="7030A0"/>
              </w:rPr>
              <w:t>Give two religious teachings about evil</w:t>
            </w:r>
          </w:p>
          <w:p w14:paraId="6C6E2F51" w14:textId="77777777" w:rsidR="00EB0B1B" w:rsidRDefault="00EB0B1B" w:rsidP="000B7EFB">
            <w:pPr>
              <w:rPr>
                <w:color w:val="7030A0"/>
              </w:rPr>
            </w:pPr>
          </w:p>
          <w:p w14:paraId="6C6E2F52" w14:textId="77777777" w:rsidR="00EB0B1B" w:rsidRPr="00492B53" w:rsidRDefault="00EB0B1B" w:rsidP="00EB0B1B">
            <w:r>
              <w:rPr>
                <w:color w:val="7030A0"/>
              </w:rPr>
              <w:t>Give two religious teaching about free will</w:t>
            </w:r>
          </w:p>
        </w:tc>
      </w:tr>
      <w:tr w:rsidR="00EB0B1B" w14:paraId="6C6E2F58" w14:textId="77777777" w:rsidTr="009673D0">
        <w:trPr>
          <w:trHeight w:val="509"/>
        </w:trPr>
        <w:tc>
          <w:tcPr>
            <w:tcW w:w="5864" w:type="dxa"/>
            <w:vMerge/>
            <w:tcBorders>
              <w:top w:val="single" w:sz="4" w:space="0" w:color="auto"/>
              <w:left w:val="single" w:sz="4" w:space="0" w:color="auto"/>
              <w:bottom w:val="single" w:sz="4" w:space="0" w:color="auto"/>
              <w:right w:val="single" w:sz="4" w:space="0" w:color="auto"/>
            </w:tcBorders>
            <w:vAlign w:val="center"/>
            <w:hideMark/>
          </w:tcPr>
          <w:p w14:paraId="6C6E2F54" w14:textId="77777777" w:rsidR="00EB0B1B" w:rsidRPr="00146EFE" w:rsidRDefault="00EB0B1B" w:rsidP="000B7EFB">
            <w:pPr>
              <w:jc w:val="center"/>
              <w:rPr>
                <w:b/>
              </w:rPr>
            </w:pPr>
          </w:p>
        </w:tc>
        <w:tc>
          <w:tcPr>
            <w:tcW w:w="4561" w:type="dxa"/>
            <w:vMerge w:val="restart"/>
            <w:tcBorders>
              <w:top w:val="single" w:sz="4" w:space="0" w:color="auto"/>
              <w:left w:val="single" w:sz="4" w:space="0" w:color="auto"/>
              <w:right w:val="single" w:sz="4" w:space="0" w:color="auto"/>
            </w:tcBorders>
          </w:tcPr>
          <w:p w14:paraId="6C6E2F55" w14:textId="77777777" w:rsidR="00EB0B1B" w:rsidRDefault="00EB0B1B" w:rsidP="00EC171D">
            <w:pPr>
              <w:jc w:val="center"/>
              <w:rPr>
                <w:b/>
                <w:sz w:val="24"/>
                <w:szCs w:val="24"/>
              </w:rPr>
            </w:pPr>
            <w:r>
              <w:rPr>
                <w:b/>
                <w:sz w:val="24"/>
                <w:szCs w:val="24"/>
              </w:rPr>
              <w:t>GOOD AND EVIL</w:t>
            </w:r>
          </w:p>
          <w:p w14:paraId="6C6E2F56" w14:textId="77777777" w:rsidR="00EB0B1B" w:rsidRPr="00252C61" w:rsidRDefault="00EB0B1B" w:rsidP="00EC171D">
            <w:pPr>
              <w:jc w:val="center"/>
              <w:rPr>
                <w:b/>
                <w:sz w:val="24"/>
                <w:szCs w:val="24"/>
              </w:rPr>
            </w:pPr>
            <w:r>
              <w:rPr>
                <w:b/>
                <w:noProof/>
                <w:sz w:val="24"/>
                <w:szCs w:val="24"/>
                <w:lang w:eastAsia="en-GB"/>
              </w:rPr>
              <w:drawing>
                <wp:inline distT="0" distB="0" distL="0" distR="0" wp14:anchorId="6C6E2F85" wp14:editId="6C6E2F86">
                  <wp:extent cx="890649" cy="890649"/>
                  <wp:effectExtent l="0" t="0" r="0" b="0"/>
                  <wp:docPr id="2" name="Picture 2" descr="C:\Users\LESLEY\AppData\Local\Microsoft\Windows\INetCache\IE\DM2JWM30\GoodEv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AppData\Local\Microsoft\Windows\INetCache\IE\DM2JWM30\GoodEvil[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0632" cy="890632"/>
                          </a:xfrm>
                          <a:prstGeom prst="rect">
                            <a:avLst/>
                          </a:prstGeom>
                          <a:noFill/>
                          <a:ln>
                            <a:noFill/>
                          </a:ln>
                        </pic:spPr>
                      </pic:pic>
                    </a:graphicData>
                  </a:graphic>
                </wp:inline>
              </w:drawing>
            </w:r>
          </w:p>
        </w:tc>
        <w:tc>
          <w:tcPr>
            <w:tcW w:w="5735" w:type="dxa"/>
            <w:vMerge/>
            <w:tcBorders>
              <w:top w:val="single" w:sz="4" w:space="0" w:color="auto"/>
              <w:left w:val="single" w:sz="4" w:space="0" w:color="auto"/>
              <w:bottom w:val="single" w:sz="4" w:space="0" w:color="auto"/>
              <w:right w:val="single" w:sz="4" w:space="0" w:color="auto"/>
            </w:tcBorders>
            <w:vAlign w:val="center"/>
            <w:hideMark/>
          </w:tcPr>
          <w:p w14:paraId="6C6E2F57" w14:textId="77777777" w:rsidR="00EB0B1B" w:rsidRPr="00146EFE" w:rsidRDefault="00EB0B1B" w:rsidP="000B7EFB">
            <w:pPr>
              <w:jc w:val="center"/>
              <w:rPr>
                <w:b/>
              </w:rPr>
            </w:pPr>
          </w:p>
        </w:tc>
      </w:tr>
      <w:tr w:rsidR="00252C61" w14:paraId="6C6E2F72" w14:textId="77777777" w:rsidTr="009673D0">
        <w:trPr>
          <w:trHeight w:val="509"/>
        </w:trPr>
        <w:tc>
          <w:tcPr>
            <w:tcW w:w="5864" w:type="dxa"/>
            <w:vMerge w:val="restart"/>
            <w:tcBorders>
              <w:top w:val="single" w:sz="4" w:space="0" w:color="auto"/>
              <w:left w:val="single" w:sz="4" w:space="0" w:color="auto"/>
              <w:bottom w:val="single" w:sz="4" w:space="0" w:color="auto"/>
              <w:right w:val="single" w:sz="4" w:space="0" w:color="auto"/>
            </w:tcBorders>
            <w:hideMark/>
          </w:tcPr>
          <w:p w14:paraId="6C6E2F59" w14:textId="77777777" w:rsidR="00252C61" w:rsidRPr="00492B53" w:rsidRDefault="00252C61" w:rsidP="000B7EFB">
            <w:pPr>
              <w:jc w:val="center"/>
              <w:rPr>
                <w:b/>
                <w:color w:val="943634" w:themeColor="accent2" w:themeShade="BF"/>
              </w:rPr>
            </w:pPr>
            <w:r w:rsidRPr="00492B53">
              <w:rPr>
                <w:b/>
                <w:color w:val="943634" w:themeColor="accent2" w:themeShade="BF"/>
              </w:rPr>
              <w:t>4m Questions</w:t>
            </w:r>
          </w:p>
          <w:p w14:paraId="6C6E2F5A" w14:textId="77777777" w:rsidR="00252C61" w:rsidRPr="00492B53" w:rsidRDefault="00252C61" w:rsidP="000B7EFB">
            <w:pPr>
              <w:jc w:val="center"/>
              <w:rPr>
                <w:b/>
                <w:color w:val="943634" w:themeColor="accent2" w:themeShade="BF"/>
              </w:rPr>
            </w:pPr>
            <w:r w:rsidRPr="00492B53">
              <w:rPr>
                <w:b/>
                <w:color w:val="943634" w:themeColor="accent2" w:themeShade="BF"/>
              </w:rPr>
              <w:t>(Explain two different/similar/contrasting views about….)</w:t>
            </w:r>
          </w:p>
          <w:p w14:paraId="6C6E2F5B" w14:textId="77777777" w:rsidR="00252C61" w:rsidRPr="00492B53" w:rsidRDefault="00252C61" w:rsidP="000B7EFB">
            <w:pPr>
              <w:jc w:val="center"/>
              <w:rPr>
                <w:b/>
                <w:color w:val="943634" w:themeColor="accent2" w:themeShade="BF"/>
              </w:rPr>
            </w:pPr>
          </w:p>
          <w:p w14:paraId="6C6E2F5C" w14:textId="77777777" w:rsidR="00252C61" w:rsidRPr="00492B53" w:rsidRDefault="00252C61" w:rsidP="000B7EFB">
            <w:pPr>
              <w:rPr>
                <w:b/>
                <w:color w:val="943634" w:themeColor="accent2" w:themeShade="BF"/>
              </w:rPr>
            </w:pPr>
            <w:r>
              <w:rPr>
                <w:b/>
                <w:color w:val="943634" w:themeColor="accent2" w:themeShade="BF"/>
              </w:rPr>
              <w:t xml:space="preserve">Explain two contrasting religious views about </w:t>
            </w:r>
            <w:r w:rsidR="00EB0B1B">
              <w:rPr>
                <w:b/>
                <w:color w:val="943634" w:themeColor="accent2" w:themeShade="BF"/>
              </w:rPr>
              <w:t>free will</w:t>
            </w:r>
          </w:p>
          <w:p w14:paraId="6C6E2F5D" w14:textId="77777777" w:rsidR="00252C61" w:rsidRPr="00492B53" w:rsidRDefault="00252C61" w:rsidP="000B7EFB">
            <w:pPr>
              <w:rPr>
                <w:b/>
                <w:i/>
                <w:color w:val="943634" w:themeColor="accent2" w:themeShade="BF"/>
              </w:rPr>
            </w:pPr>
          </w:p>
          <w:p w14:paraId="6C6E2F5E" w14:textId="77777777" w:rsidR="00252C61" w:rsidRPr="00492B53" w:rsidRDefault="00252C61" w:rsidP="000B7EFB">
            <w:pPr>
              <w:rPr>
                <w:b/>
                <w:color w:val="943634" w:themeColor="accent2" w:themeShade="BF"/>
              </w:rPr>
            </w:pPr>
            <w:r>
              <w:rPr>
                <w:b/>
                <w:color w:val="943634" w:themeColor="accent2" w:themeShade="BF"/>
              </w:rPr>
              <w:t xml:space="preserve">Explain two similar religious views about </w:t>
            </w:r>
            <w:r w:rsidR="00EB0B1B">
              <w:rPr>
                <w:b/>
                <w:color w:val="943634" w:themeColor="accent2" w:themeShade="BF"/>
              </w:rPr>
              <w:t>good and evil</w:t>
            </w:r>
          </w:p>
          <w:p w14:paraId="6C6E2F5F" w14:textId="77777777" w:rsidR="00252C61" w:rsidRPr="00492B53" w:rsidRDefault="00252C61" w:rsidP="000B7EFB">
            <w:pPr>
              <w:rPr>
                <w:b/>
                <w:i/>
                <w:color w:val="943634" w:themeColor="accent2" w:themeShade="BF"/>
              </w:rPr>
            </w:pPr>
          </w:p>
          <w:p w14:paraId="6C6E2F60" w14:textId="77777777" w:rsidR="00252C61" w:rsidRPr="00492B53" w:rsidRDefault="00252C61" w:rsidP="000B7EFB">
            <w:pPr>
              <w:rPr>
                <w:b/>
                <w:i/>
                <w:color w:val="943634" w:themeColor="accent2" w:themeShade="BF"/>
              </w:rPr>
            </w:pPr>
          </w:p>
          <w:p w14:paraId="6C6E2F61" w14:textId="77777777" w:rsidR="00252C61" w:rsidRPr="00492B53" w:rsidRDefault="00252C61" w:rsidP="000B7EFB">
            <w:pPr>
              <w:rPr>
                <w:b/>
                <w:i/>
                <w:color w:val="943634" w:themeColor="accent2" w:themeShade="BF"/>
              </w:rPr>
            </w:pPr>
            <w:r w:rsidRPr="00492B53">
              <w:rPr>
                <w:b/>
                <w:i/>
                <w:color w:val="943634" w:themeColor="accent2" w:themeShade="BF"/>
              </w:rPr>
              <w:t>(Remember to answer these using two paragraphs and develop each idea)</w:t>
            </w:r>
          </w:p>
          <w:p w14:paraId="6C6E2F62" w14:textId="77777777" w:rsidR="00252C61" w:rsidRPr="00492B53" w:rsidRDefault="00252C61" w:rsidP="000B7EFB">
            <w:pPr>
              <w:rPr>
                <w:i/>
                <w:color w:val="943634" w:themeColor="accent2" w:themeShade="BF"/>
              </w:rPr>
            </w:pPr>
          </w:p>
          <w:p w14:paraId="6C6E2F63" w14:textId="77777777" w:rsidR="00252C61" w:rsidRPr="00492B53" w:rsidRDefault="00252C61" w:rsidP="000B7EFB">
            <w:pPr>
              <w:rPr>
                <w:b/>
                <w:color w:val="943634" w:themeColor="accent2" w:themeShade="BF"/>
              </w:rPr>
            </w:pPr>
            <w:r w:rsidRPr="00492B53">
              <w:rPr>
                <w:b/>
                <w:color w:val="943634" w:themeColor="accent2" w:themeShade="BF"/>
              </w:rPr>
              <w:t>One view is …………</w:t>
            </w:r>
          </w:p>
          <w:p w14:paraId="6C6E2F64" w14:textId="77777777" w:rsidR="00252C61" w:rsidRPr="00492B53" w:rsidRDefault="00252C61" w:rsidP="000B7EFB">
            <w:pPr>
              <w:rPr>
                <w:b/>
                <w:color w:val="943634" w:themeColor="accent2" w:themeShade="BF"/>
              </w:rPr>
            </w:pPr>
          </w:p>
          <w:p w14:paraId="6C6E2F65" w14:textId="77777777" w:rsidR="00252C61" w:rsidRPr="00492B53" w:rsidRDefault="00252C61" w:rsidP="000B7EFB">
            <w:pPr>
              <w:rPr>
                <w:b/>
                <w:color w:val="943634" w:themeColor="accent2" w:themeShade="BF"/>
              </w:rPr>
            </w:pPr>
            <w:r w:rsidRPr="00492B53">
              <w:rPr>
                <w:b/>
                <w:color w:val="943634" w:themeColor="accent2" w:themeShade="BF"/>
              </w:rPr>
              <w:t>The second view is</w:t>
            </w:r>
            <w:proofErr w:type="gramStart"/>
            <w:r w:rsidRPr="00492B53">
              <w:rPr>
                <w:b/>
                <w:color w:val="943634" w:themeColor="accent2" w:themeShade="BF"/>
              </w:rPr>
              <w:t>…..</w:t>
            </w:r>
            <w:proofErr w:type="gramEnd"/>
          </w:p>
        </w:tc>
        <w:tc>
          <w:tcPr>
            <w:tcW w:w="4561" w:type="dxa"/>
            <w:vMerge/>
            <w:tcBorders>
              <w:left w:val="single" w:sz="4" w:space="0" w:color="auto"/>
              <w:bottom w:val="single" w:sz="4" w:space="0" w:color="auto"/>
              <w:right w:val="single" w:sz="4" w:space="0" w:color="auto"/>
            </w:tcBorders>
            <w:vAlign w:val="center"/>
            <w:hideMark/>
          </w:tcPr>
          <w:p w14:paraId="6C6E2F66" w14:textId="77777777" w:rsidR="00252C61" w:rsidRPr="00146EFE" w:rsidRDefault="00252C61" w:rsidP="000B7EFB">
            <w:pPr>
              <w:jc w:val="center"/>
              <w:rPr>
                <w:b/>
              </w:rPr>
            </w:pPr>
          </w:p>
        </w:tc>
        <w:tc>
          <w:tcPr>
            <w:tcW w:w="5735" w:type="dxa"/>
            <w:vMerge w:val="restart"/>
            <w:tcBorders>
              <w:top w:val="single" w:sz="4" w:space="0" w:color="auto"/>
              <w:left w:val="single" w:sz="4" w:space="0" w:color="auto"/>
              <w:bottom w:val="single" w:sz="4" w:space="0" w:color="auto"/>
              <w:right w:val="single" w:sz="4" w:space="0" w:color="auto"/>
            </w:tcBorders>
            <w:hideMark/>
          </w:tcPr>
          <w:p w14:paraId="6C6E2F67" w14:textId="77777777" w:rsidR="00252C61" w:rsidRPr="00492B53" w:rsidRDefault="00252C61" w:rsidP="000B7EFB">
            <w:pPr>
              <w:jc w:val="center"/>
              <w:rPr>
                <w:b/>
                <w:color w:val="00B050"/>
              </w:rPr>
            </w:pPr>
            <w:r w:rsidRPr="00492B53">
              <w:rPr>
                <w:b/>
                <w:color w:val="00B050"/>
              </w:rPr>
              <w:t>12m Questions</w:t>
            </w:r>
          </w:p>
          <w:p w14:paraId="6C6E2F68" w14:textId="77777777" w:rsidR="00252C61" w:rsidRPr="00492B53" w:rsidRDefault="00EB0B1B" w:rsidP="000B7EFB">
            <w:pPr>
              <w:rPr>
                <w:b/>
                <w:color w:val="00B050"/>
              </w:rPr>
            </w:pPr>
            <w:r>
              <w:rPr>
                <w:b/>
                <w:color w:val="00B050"/>
              </w:rPr>
              <w:t xml:space="preserve">‘Free will is a burden for </w:t>
            </w:r>
            <w:proofErr w:type="gramStart"/>
            <w:r>
              <w:rPr>
                <w:b/>
                <w:color w:val="00B050"/>
              </w:rPr>
              <w:t>humans</w:t>
            </w:r>
            <w:r w:rsidR="00252C61" w:rsidRPr="00492B53">
              <w:rPr>
                <w:b/>
                <w:color w:val="00B050"/>
              </w:rPr>
              <w:t>‘</w:t>
            </w:r>
            <w:proofErr w:type="gramEnd"/>
          </w:p>
          <w:p w14:paraId="6C6E2F69" w14:textId="77777777" w:rsidR="00252C61" w:rsidRPr="00492B53" w:rsidRDefault="00252C61" w:rsidP="000B7EFB">
            <w:pPr>
              <w:jc w:val="center"/>
              <w:rPr>
                <w:b/>
                <w:color w:val="00B050"/>
              </w:rPr>
            </w:pPr>
          </w:p>
          <w:p w14:paraId="6C6E2F6A" w14:textId="77777777" w:rsidR="00252C61" w:rsidRPr="00492B53" w:rsidRDefault="00252C61" w:rsidP="000B7EFB">
            <w:pPr>
              <w:rPr>
                <w:b/>
                <w:color w:val="00B050"/>
              </w:rPr>
            </w:pPr>
            <w:r>
              <w:rPr>
                <w:b/>
                <w:color w:val="00B050"/>
              </w:rPr>
              <w:t>‘</w:t>
            </w:r>
            <w:r w:rsidR="00EB0B1B">
              <w:rPr>
                <w:b/>
                <w:color w:val="00B050"/>
              </w:rPr>
              <w:t xml:space="preserve">All criminals are </w:t>
            </w:r>
            <w:proofErr w:type="gramStart"/>
            <w:r w:rsidR="00EB0B1B">
              <w:rPr>
                <w:b/>
                <w:color w:val="00B050"/>
              </w:rPr>
              <w:t>evil</w:t>
            </w:r>
            <w:r w:rsidRPr="00492B53">
              <w:rPr>
                <w:b/>
                <w:color w:val="00B050"/>
              </w:rPr>
              <w:t>‘</w:t>
            </w:r>
            <w:proofErr w:type="gramEnd"/>
          </w:p>
          <w:p w14:paraId="6C6E2F6B" w14:textId="77777777" w:rsidR="00252C61" w:rsidRPr="00492B53" w:rsidRDefault="00252C61" w:rsidP="000B7EFB">
            <w:pPr>
              <w:spacing w:before="120"/>
              <w:rPr>
                <w:rFonts w:cstheme="minorHAnsi"/>
                <w:color w:val="00B050"/>
              </w:rPr>
            </w:pPr>
            <w:r w:rsidRPr="00492B53">
              <w:rPr>
                <w:rFonts w:cstheme="minorHAnsi"/>
                <w:color w:val="00B050"/>
              </w:rPr>
              <w:t>Evaluate this statement. In your answer you:</w:t>
            </w:r>
          </w:p>
          <w:p w14:paraId="6C6E2F6C" w14:textId="77777777" w:rsidR="00252C61" w:rsidRPr="00492B53" w:rsidRDefault="00252C61" w:rsidP="000B7EFB">
            <w:pPr>
              <w:pStyle w:val="ListParagraph"/>
              <w:numPr>
                <w:ilvl w:val="0"/>
                <w:numId w:val="1"/>
              </w:numPr>
              <w:spacing w:before="120"/>
              <w:rPr>
                <w:rFonts w:asciiTheme="minorHAnsi" w:hAnsiTheme="minorHAnsi" w:cstheme="minorHAnsi"/>
                <w:color w:val="00B050"/>
                <w:sz w:val="22"/>
                <w:szCs w:val="22"/>
              </w:rPr>
            </w:pPr>
            <w:r w:rsidRPr="00492B53">
              <w:rPr>
                <w:rFonts w:asciiTheme="minorHAnsi" w:hAnsiTheme="minorHAnsi" w:cstheme="minorHAnsi"/>
                <w:color w:val="00B050"/>
                <w:sz w:val="22"/>
                <w:szCs w:val="22"/>
              </w:rPr>
              <w:t>Should give reasoned arguments in support of this statement</w:t>
            </w:r>
          </w:p>
          <w:p w14:paraId="6C6E2F6D" w14:textId="77777777" w:rsidR="00252C61" w:rsidRPr="00492B53" w:rsidRDefault="00252C61" w:rsidP="000B7EFB">
            <w:pPr>
              <w:pStyle w:val="ListParagraph"/>
              <w:numPr>
                <w:ilvl w:val="0"/>
                <w:numId w:val="1"/>
              </w:numPr>
              <w:spacing w:before="120"/>
              <w:rPr>
                <w:rFonts w:asciiTheme="minorHAnsi" w:hAnsiTheme="minorHAnsi" w:cstheme="minorHAnsi"/>
                <w:color w:val="00B050"/>
                <w:sz w:val="22"/>
                <w:szCs w:val="22"/>
              </w:rPr>
            </w:pPr>
            <w:r w:rsidRPr="00492B53">
              <w:rPr>
                <w:rFonts w:asciiTheme="minorHAnsi" w:hAnsiTheme="minorHAnsi" w:cstheme="minorHAnsi"/>
                <w:color w:val="00B050"/>
                <w:sz w:val="22"/>
                <w:szCs w:val="22"/>
              </w:rPr>
              <w:t>Should give reasoned arguments to support a different point of view</w:t>
            </w:r>
          </w:p>
          <w:p w14:paraId="6C6E2F6E" w14:textId="77777777" w:rsidR="00252C61" w:rsidRPr="00492B53" w:rsidRDefault="00252C61" w:rsidP="000B7EFB">
            <w:pPr>
              <w:pStyle w:val="ListParagraph"/>
              <w:numPr>
                <w:ilvl w:val="0"/>
                <w:numId w:val="1"/>
              </w:numPr>
              <w:spacing w:before="120"/>
              <w:rPr>
                <w:rFonts w:asciiTheme="minorHAnsi" w:hAnsiTheme="minorHAnsi" w:cstheme="minorHAnsi"/>
                <w:color w:val="00B050"/>
                <w:sz w:val="22"/>
                <w:szCs w:val="22"/>
              </w:rPr>
            </w:pPr>
            <w:r w:rsidRPr="00492B53">
              <w:rPr>
                <w:rFonts w:asciiTheme="minorHAnsi" w:hAnsiTheme="minorHAnsi" w:cstheme="minorHAnsi"/>
                <w:color w:val="00B050"/>
                <w:sz w:val="22"/>
                <w:szCs w:val="22"/>
              </w:rPr>
              <w:t>Should refer to religious arguments</w:t>
            </w:r>
          </w:p>
          <w:p w14:paraId="6C6E2F6F" w14:textId="77777777" w:rsidR="00252C61" w:rsidRPr="00492B53" w:rsidRDefault="00252C61" w:rsidP="000B7EFB">
            <w:pPr>
              <w:pStyle w:val="ListParagraph"/>
              <w:numPr>
                <w:ilvl w:val="0"/>
                <w:numId w:val="1"/>
              </w:numPr>
              <w:spacing w:before="120"/>
              <w:rPr>
                <w:rFonts w:asciiTheme="minorHAnsi" w:hAnsiTheme="minorHAnsi" w:cstheme="minorHAnsi"/>
                <w:color w:val="00B050"/>
                <w:sz w:val="22"/>
                <w:szCs w:val="22"/>
              </w:rPr>
            </w:pPr>
            <w:r w:rsidRPr="00492B53">
              <w:rPr>
                <w:rFonts w:asciiTheme="minorHAnsi" w:hAnsiTheme="minorHAnsi" w:cstheme="minorHAnsi"/>
                <w:color w:val="00B050"/>
                <w:sz w:val="22"/>
                <w:szCs w:val="22"/>
              </w:rPr>
              <w:t>May refer to non-religious arguments</w:t>
            </w:r>
          </w:p>
          <w:p w14:paraId="6C6E2F70" w14:textId="77777777" w:rsidR="00252C61" w:rsidRPr="00492B53" w:rsidRDefault="00252C61" w:rsidP="000B7EFB">
            <w:pPr>
              <w:pStyle w:val="ListParagraph"/>
              <w:numPr>
                <w:ilvl w:val="0"/>
                <w:numId w:val="1"/>
              </w:numPr>
              <w:spacing w:before="120"/>
              <w:rPr>
                <w:rFonts w:asciiTheme="minorHAnsi" w:hAnsiTheme="minorHAnsi" w:cstheme="minorHAnsi"/>
                <w:color w:val="00B050"/>
                <w:sz w:val="22"/>
                <w:szCs w:val="22"/>
              </w:rPr>
            </w:pPr>
            <w:r w:rsidRPr="00492B53">
              <w:rPr>
                <w:rFonts w:asciiTheme="minorHAnsi" w:hAnsiTheme="minorHAnsi" w:cstheme="minorHAnsi"/>
                <w:color w:val="00B050"/>
                <w:sz w:val="22"/>
                <w:szCs w:val="22"/>
              </w:rPr>
              <w:t>Should reach a justified conclusion.</w:t>
            </w:r>
          </w:p>
          <w:p w14:paraId="6C6E2F71" w14:textId="77777777" w:rsidR="00252C61" w:rsidRPr="00492B53" w:rsidRDefault="00252C61" w:rsidP="00EB0B1B">
            <w:pPr>
              <w:rPr>
                <w:color w:val="00B050"/>
              </w:rPr>
            </w:pPr>
            <w:r>
              <w:rPr>
                <w:color w:val="00B050"/>
              </w:rPr>
              <w:t xml:space="preserve">NB – </w:t>
            </w:r>
            <w:r w:rsidR="00EB0B1B">
              <w:rPr>
                <w:color w:val="00B050"/>
              </w:rPr>
              <w:t xml:space="preserve">you need to know the terms well to be able to answer these questions well. Make yourself a glossary and keep adding to it so that you don’t get caught out </w:t>
            </w:r>
            <w:r w:rsidR="005D69DB">
              <w:rPr>
                <w:color w:val="00B050"/>
              </w:rPr>
              <w:t>i</w:t>
            </w:r>
            <w:r w:rsidR="00EB0B1B">
              <w:rPr>
                <w:color w:val="00B050"/>
              </w:rPr>
              <w:t>n exams. It isn’t enough to just know definition – why are they important words/ideas, what implications does belief in them have etc</w:t>
            </w:r>
          </w:p>
        </w:tc>
      </w:tr>
      <w:tr w:rsidR="00252C61" w14:paraId="6C6E2F80" w14:textId="77777777" w:rsidTr="009673D0">
        <w:tc>
          <w:tcPr>
            <w:tcW w:w="5864" w:type="dxa"/>
            <w:vMerge/>
            <w:tcBorders>
              <w:top w:val="single" w:sz="4" w:space="0" w:color="auto"/>
              <w:left w:val="single" w:sz="4" w:space="0" w:color="auto"/>
              <w:bottom w:val="single" w:sz="4" w:space="0" w:color="auto"/>
              <w:right w:val="single" w:sz="4" w:space="0" w:color="auto"/>
            </w:tcBorders>
            <w:vAlign w:val="center"/>
            <w:hideMark/>
          </w:tcPr>
          <w:p w14:paraId="6C6E2F73" w14:textId="77777777" w:rsidR="00252C61" w:rsidRDefault="00252C61" w:rsidP="000B7EFB"/>
        </w:tc>
        <w:tc>
          <w:tcPr>
            <w:tcW w:w="4561" w:type="dxa"/>
            <w:tcBorders>
              <w:top w:val="single" w:sz="4" w:space="0" w:color="auto"/>
              <w:left w:val="single" w:sz="4" w:space="0" w:color="auto"/>
              <w:bottom w:val="single" w:sz="4" w:space="0" w:color="auto"/>
              <w:right w:val="single" w:sz="4" w:space="0" w:color="auto"/>
            </w:tcBorders>
            <w:hideMark/>
          </w:tcPr>
          <w:p w14:paraId="6C6E2F74" w14:textId="77777777" w:rsidR="00252C61" w:rsidRPr="00996B55" w:rsidRDefault="00252C61" w:rsidP="000B7EFB">
            <w:pPr>
              <w:jc w:val="center"/>
              <w:rPr>
                <w:b/>
                <w:color w:val="00B0F0"/>
              </w:rPr>
            </w:pPr>
            <w:r w:rsidRPr="00996B55">
              <w:rPr>
                <w:b/>
                <w:color w:val="00B0F0"/>
              </w:rPr>
              <w:t>5m Questions</w:t>
            </w:r>
          </w:p>
          <w:p w14:paraId="6C6E2F75" w14:textId="77777777" w:rsidR="00252C61" w:rsidRDefault="00252C61" w:rsidP="000B7EFB">
            <w:pPr>
              <w:rPr>
                <w:b/>
                <w:color w:val="00B0F0"/>
              </w:rPr>
            </w:pPr>
            <w:r w:rsidRPr="00996B55">
              <w:rPr>
                <w:b/>
                <w:color w:val="00B0F0"/>
              </w:rPr>
              <w:t>(Explain two</w:t>
            </w:r>
            <w:r>
              <w:rPr>
                <w:b/>
                <w:color w:val="00B0F0"/>
              </w:rPr>
              <w:t xml:space="preserve"> religious </w:t>
            </w:r>
            <w:r w:rsidRPr="00996B55">
              <w:rPr>
                <w:b/>
                <w:color w:val="00B0F0"/>
              </w:rPr>
              <w:t>teachings about………)</w:t>
            </w:r>
          </w:p>
          <w:p w14:paraId="6C6E2F76" w14:textId="77777777" w:rsidR="00252C61" w:rsidRDefault="00252C61" w:rsidP="000B7EFB">
            <w:pPr>
              <w:rPr>
                <w:b/>
                <w:color w:val="00B0F0"/>
              </w:rPr>
            </w:pPr>
          </w:p>
          <w:p w14:paraId="6C6E2F77" w14:textId="77777777" w:rsidR="00252C61" w:rsidRDefault="00252C61" w:rsidP="000B7EFB">
            <w:pPr>
              <w:rPr>
                <w:b/>
                <w:color w:val="00B0F0"/>
              </w:rPr>
            </w:pPr>
            <w:r>
              <w:rPr>
                <w:b/>
                <w:color w:val="00B0F0"/>
              </w:rPr>
              <w:t>…</w:t>
            </w:r>
            <w:r w:rsidR="00EB0B1B">
              <w:rPr>
                <w:b/>
                <w:color w:val="00B0F0"/>
              </w:rPr>
              <w:t>evil</w:t>
            </w:r>
          </w:p>
          <w:p w14:paraId="6C6E2F78" w14:textId="77777777" w:rsidR="00252C61" w:rsidRDefault="00252C61" w:rsidP="000B7EFB">
            <w:pPr>
              <w:rPr>
                <w:b/>
                <w:color w:val="00B0F0"/>
              </w:rPr>
            </w:pPr>
          </w:p>
          <w:p w14:paraId="6C6E2F79" w14:textId="77777777" w:rsidR="00252C61" w:rsidRPr="00996B55" w:rsidRDefault="00252C61" w:rsidP="000B7EFB">
            <w:pPr>
              <w:rPr>
                <w:b/>
                <w:color w:val="00B0F0"/>
              </w:rPr>
            </w:pPr>
            <w:r>
              <w:rPr>
                <w:b/>
                <w:color w:val="00B0F0"/>
              </w:rPr>
              <w:t>…</w:t>
            </w:r>
            <w:r w:rsidR="00EB0B1B">
              <w:rPr>
                <w:b/>
                <w:color w:val="00B0F0"/>
              </w:rPr>
              <w:t>human free will</w:t>
            </w:r>
          </w:p>
          <w:p w14:paraId="6C6E2F7A" w14:textId="77777777" w:rsidR="00252C61" w:rsidRPr="00996B55" w:rsidRDefault="00252C61" w:rsidP="000B7EFB">
            <w:pPr>
              <w:jc w:val="center"/>
              <w:rPr>
                <w:b/>
                <w:color w:val="00B0F0"/>
              </w:rPr>
            </w:pPr>
          </w:p>
          <w:p w14:paraId="6C6E2F7B" w14:textId="77777777" w:rsidR="00252C61" w:rsidRPr="00D23E38" w:rsidRDefault="00252C61" w:rsidP="000B7EFB">
            <w:pPr>
              <w:rPr>
                <w:b/>
                <w:i/>
                <w:color w:val="00B0F0"/>
              </w:rPr>
            </w:pPr>
            <w:r w:rsidRPr="00D23E38">
              <w:rPr>
                <w:b/>
                <w:i/>
                <w:color w:val="00B0F0"/>
              </w:rPr>
              <w:t>Remember to answer these using two paragraphs</w:t>
            </w:r>
            <w:r>
              <w:rPr>
                <w:b/>
                <w:i/>
                <w:color w:val="00B0F0"/>
              </w:rPr>
              <w:t xml:space="preserve"> </w:t>
            </w:r>
            <w:r w:rsidRPr="00E33AE5">
              <w:rPr>
                <w:b/>
                <w:i/>
                <w:color w:val="00B0F0"/>
              </w:rPr>
              <w:t>and develop each idea</w:t>
            </w:r>
            <w:r w:rsidRPr="00D23E38">
              <w:rPr>
                <w:b/>
                <w:i/>
                <w:color w:val="00B0F0"/>
              </w:rPr>
              <w:t>)</w:t>
            </w:r>
          </w:p>
          <w:p w14:paraId="6C6E2F7C" w14:textId="77777777" w:rsidR="00252C61" w:rsidRPr="00D23E38" w:rsidRDefault="00252C61" w:rsidP="000B7EFB">
            <w:pPr>
              <w:rPr>
                <w:color w:val="00B0F0"/>
              </w:rPr>
            </w:pPr>
          </w:p>
          <w:p w14:paraId="6C6E2F7D" w14:textId="77777777" w:rsidR="00252C61" w:rsidRDefault="00252C61" w:rsidP="000B7EFB">
            <w:pPr>
              <w:rPr>
                <w:i/>
                <w:color w:val="00B0F0"/>
              </w:rPr>
            </w:pPr>
            <w:r w:rsidRPr="00D23E38">
              <w:rPr>
                <w:i/>
                <w:color w:val="00B0F0"/>
              </w:rPr>
              <w:t xml:space="preserve"> </w:t>
            </w:r>
            <w:r>
              <w:rPr>
                <w:i/>
                <w:color w:val="00B0F0"/>
              </w:rPr>
              <w:t>One teaching is__________ which means_____</w:t>
            </w:r>
          </w:p>
          <w:p w14:paraId="6C6E2F7E" w14:textId="77777777" w:rsidR="00252C61" w:rsidRPr="00146EFE" w:rsidRDefault="00252C61" w:rsidP="000B7EFB">
            <w:pPr>
              <w:rPr>
                <w:b/>
              </w:rPr>
            </w:pPr>
            <w:r>
              <w:rPr>
                <w:i/>
                <w:color w:val="00B0F0"/>
              </w:rPr>
              <w:t xml:space="preserve">The second </w:t>
            </w:r>
            <w:proofErr w:type="gramStart"/>
            <w:r>
              <w:rPr>
                <w:i/>
                <w:color w:val="00B0F0"/>
              </w:rPr>
              <w:t>teaching  is</w:t>
            </w:r>
            <w:proofErr w:type="gramEnd"/>
            <w:r>
              <w:rPr>
                <w:i/>
                <w:color w:val="00B0F0"/>
              </w:rPr>
              <w:t>__________ which means  ______________</w:t>
            </w:r>
          </w:p>
        </w:tc>
        <w:tc>
          <w:tcPr>
            <w:tcW w:w="5735" w:type="dxa"/>
            <w:vMerge/>
            <w:tcBorders>
              <w:top w:val="single" w:sz="4" w:space="0" w:color="auto"/>
              <w:left w:val="single" w:sz="4" w:space="0" w:color="auto"/>
              <w:bottom w:val="single" w:sz="4" w:space="0" w:color="auto"/>
              <w:right w:val="single" w:sz="4" w:space="0" w:color="auto"/>
            </w:tcBorders>
            <w:vAlign w:val="center"/>
            <w:hideMark/>
          </w:tcPr>
          <w:p w14:paraId="6C6E2F7F" w14:textId="77777777" w:rsidR="00252C61" w:rsidRDefault="00252C61" w:rsidP="000B7EFB"/>
        </w:tc>
      </w:tr>
    </w:tbl>
    <w:p w14:paraId="6C6E2F81" w14:textId="77777777" w:rsidR="00252C61" w:rsidRDefault="00252C61" w:rsidP="00252C61"/>
    <w:p w14:paraId="6C6E2F82" w14:textId="77777777" w:rsidR="006A60E1" w:rsidRDefault="00570542" w:rsidP="00CE1A3D"/>
    <w:sectPr w:rsidR="006A60E1" w:rsidSect="007D0249">
      <w:headerReference w:type="even" r:id="rId11"/>
      <w:headerReference w:type="default" r:id="rId12"/>
      <w:footerReference w:type="even" r:id="rId13"/>
      <w:footerReference w:type="default" r:id="rId14"/>
      <w:headerReference w:type="first" r:id="rId15"/>
      <w:footerReference w:type="first" r:id="rId16"/>
      <w:pgSz w:w="16838" w:h="11906" w:orient="landscape"/>
      <w:pgMar w:top="568"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E2F89" w14:textId="77777777" w:rsidR="00BC2A35" w:rsidRDefault="00BC2A35" w:rsidP="007D5724">
      <w:pPr>
        <w:spacing w:after="0" w:line="240" w:lineRule="auto"/>
      </w:pPr>
      <w:r>
        <w:separator/>
      </w:r>
    </w:p>
  </w:endnote>
  <w:endnote w:type="continuationSeparator" w:id="0">
    <w:p w14:paraId="6C6E2F8A" w14:textId="77777777" w:rsidR="00BC2A35" w:rsidRDefault="00BC2A35" w:rsidP="007D5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E2F8D" w14:textId="77777777" w:rsidR="007D5724" w:rsidRDefault="007D57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E2F8E" w14:textId="77777777" w:rsidR="007D5724" w:rsidRDefault="007D57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E2F90" w14:textId="77777777" w:rsidR="007D5724" w:rsidRDefault="007D5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E2F87" w14:textId="77777777" w:rsidR="00BC2A35" w:rsidRDefault="00BC2A35" w:rsidP="007D5724">
      <w:pPr>
        <w:spacing w:after="0" w:line="240" w:lineRule="auto"/>
      </w:pPr>
      <w:r>
        <w:separator/>
      </w:r>
    </w:p>
  </w:footnote>
  <w:footnote w:type="continuationSeparator" w:id="0">
    <w:p w14:paraId="6C6E2F88" w14:textId="77777777" w:rsidR="00BC2A35" w:rsidRDefault="00BC2A35" w:rsidP="007D5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E2F8B" w14:textId="77777777" w:rsidR="007D5724" w:rsidRDefault="007D57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E2F8C" w14:textId="77777777" w:rsidR="007D5724" w:rsidRDefault="007D57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E2F8F" w14:textId="77777777" w:rsidR="007D5724" w:rsidRDefault="007D57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00DD5"/>
    <w:multiLevelType w:val="hybridMultilevel"/>
    <w:tmpl w:val="BF1E9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49313A"/>
    <w:multiLevelType w:val="hybridMultilevel"/>
    <w:tmpl w:val="76F2B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900"/>
    <w:rsid w:val="000B3BE3"/>
    <w:rsid w:val="000C0527"/>
    <w:rsid w:val="00143989"/>
    <w:rsid w:val="00252C61"/>
    <w:rsid w:val="002B0900"/>
    <w:rsid w:val="00361B68"/>
    <w:rsid w:val="004215B9"/>
    <w:rsid w:val="00492B53"/>
    <w:rsid w:val="004A737E"/>
    <w:rsid w:val="00507783"/>
    <w:rsid w:val="00570542"/>
    <w:rsid w:val="005D69DB"/>
    <w:rsid w:val="006408BA"/>
    <w:rsid w:val="00793459"/>
    <w:rsid w:val="007D00DE"/>
    <w:rsid w:val="007D0249"/>
    <w:rsid w:val="007D5724"/>
    <w:rsid w:val="007E1D95"/>
    <w:rsid w:val="007F398D"/>
    <w:rsid w:val="00820526"/>
    <w:rsid w:val="00951DE2"/>
    <w:rsid w:val="009673D0"/>
    <w:rsid w:val="00996B55"/>
    <w:rsid w:val="00B74F12"/>
    <w:rsid w:val="00BC2A35"/>
    <w:rsid w:val="00BE238B"/>
    <w:rsid w:val="00C42AE4"/>
    <w:rsid w:val="00C901C9"/>
    <w:rsid w:val="00CE1A3D"/>
    <w:rsid w:val="00CF4FA4"/>
    <w:rsid w:val="00D45A64"/>
    <w:rsid w:val="00E014FA"/>
    <w:rsid w:val="00E319E8"/>
    <w:rsid w:val="00EB0B1B"/>
    <w:rsid w:val="00EF295D"/>
    <w:rsid w:val="00F046D4"/>
    <w:rsid w:val="00FD6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6E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459"/>
    <w:pPr>
      <w:spacing w:after="0" w:line="240" w:lineRule="auto"/>
      <w:ind w:left="720"/>
      <w:contextualSpacing/>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951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DE2"/>
    <w:rPr>
      <w:rFonts w:ascii="Tahoma" w:hAnsi="Tahoma" w:cs="Tahoma"/>
      <w:sz w:val="16"/>
      <w:szCs w:val="16"/>
    </w:rPr>
  </w:style>
  <w:style w:type="paragraph" w:styleId="Header">
    <w:name w:val="header"/>
    <w:basedOn w:val="Normal"/>
    <w:link w:val="HeaderChar"/>
    <w:uiPriority w:val="99"/>
    <w:unhideWhenUsed/>
    <w:rsid w:val="007D5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724"/>
  </w:style>
  <w:style w:type="paragraph" w:styleId="Footer">
    <w:name w:val="footer"/>
    <w:basedOn w:val="Normal"/>
    <w:link w:val="FooterChar"/>
    <w:uiPriority w:val="99"/>
    <w:unhideWhenUsed/>
    <w:rsid w:val="007D5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724"/>
  </w:style>
  <w:style w:type="character" w:customStyle="1" w:styleId="jquote1">
    <w:name w:val="jquote1"/>
    <w:basedOn w:val="DefaultParagraphFont"/>
    <w:rsid w:val="009673D0"/>
    <w:rPr>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BC602C1AEEDB41A23F40DC56CD8AB1" ma:contentTypeVersion="25" ma:contentTypeDescription="Create a new document." ma:contentTypeScope="" ma:versionID="8b681ee9d491b1fe21696269e990313b">
  <xsd:schema xmlns:xsd="http://www.w3.org/2001/XMLSchema" xmlns:xs="http://www.w3.org/2001/XMLSchema" xmlns:p="http://schemas.microsoft.com/office/2006/metadata/properties" xmlns:ns3="d2443974-bdbb-4960-bada-d44f4278b35f" xmlns:ns4="19e61fd9-ea4b-48ad-a616-975e7d02848b" targetNamespace="http://schemas.microsoft.com/office/2006/metadata/properties" ma:root="true" ma:fieldsID="9acceb802375e1af1510aff7e14dc906" ns3:_="" ns4:_="">
    <xsd:import namespace="d2443974-bdbb-4960-bada-d44f4278b35f"/>
    <xsd:import namespace="19e61fd9-ea4b-48ad-a616-975e7d02848b"/>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Has_Teacher_Only_SectionGroup"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43974-bdbb-4960-bada-d44f4278b35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MediaServiceAutoTags"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Location" ma:index="28" nillable="true" ma:displayName="MediaServic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e61fd9-ea4b-48ad-a616-975e7d02848b"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d2443974-bdbb-4960-bada-d44f4278b35f" xsi:nil="true"/>
    <Invited_Teachers xmlns="d2443974-bdbb-4960-bada-d44f4278b35f" xsi:nil="true"/>
    <Invited_Students xmlns="d2443974-bdbb-4960-bada-d44f4278b35f" xsi:nil="true"/>
    <Students xmlns="d2443974-bdbb-4960-bada-d44f4278b35f">
      <UserInfo>
        <DisplayName/>
        <AccountId xsi:nil="true"/>
        <AccountType/>
      </UserInfo>
    </Students>
    <Student_Groups xmlns="d2443974-bdbb-4960-bada-d44f4278b35f">
      <UserInfo>
        <DisplayName/>
        <AccountId xsi:nil="true"/>
        <AccountType/>
      </UserInfo>
    </Student_Groups>
    <Self_Registration_Enabled xmlns="d2443974-bdbb-4960-bada-d44f4278b35f" xsi:nil="true"/>
    <NotebookType xmlns="d2443974-bdbb-4960-bada-d44f4278b35f" xsi:nil="true"/>
    <Has_Teacher_Only_SectionGroup xmlns="d2443974-bdbb-4960-bada-d44f4278b35f" xsi:nil="true"/>
    <DefaultSectionNames xmlns="d2443974-bdbb-4960-bada-d44f4278b35f" xsi:nil="true"/>
    <FolderType xmlns="d2443974-bdbb-4960-bada-d44f4278b35f" xsi:nil="true"/>
    <Owner xmlns="d2443974-bdbb-4960-bada-d44f4278b35f">
      <UserInfo>
        <DisplayName/>
        <AccountId xsi:nil="true"/>
        <AccountType/>
      </UserInfo>
    </Owner>
    <Teachers xmlns="d2443974-bdbb-4960-bada-d44f4278b35f">
      <UserInfo>
        <DisplayName/>
        <AccountId xsi:nil="true"/>
        <AccountType/>
      </UserInfo>
    </Teachers>
  </documentManagement>
</p:properties>
</file>

<file path=customXml/itemProps1.xml><?xml version="1.0" encoding="utf-8"?>
<ds:datastoreItem xmlns:ds="http://schemas.openxmlformats.org/officeDocument/2006/customXml" ds:itemID="{4D06C392-0A0E-48F7-86AB-AE6DC7445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43974-bdbb-4960-bada-d44f4278b35f"/>
    <ds:schemaRef ds:uri="19e61fd9-ea4b-48ad-a616-975e7d028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95E119-1A2A-4ED0-87FB-38B23D1E93BA}">
  <ds:schemaRefs>
    <ds:schemaRef ds:uri="http://schemas.microsoft.com/sharepoint/v3/contenttype/forms"/>
  </ds:schemaRefs>
</ds:datastoreItem>
</file>

<file path=customXml/itemProps3.xml><?xml version="1.0" encoding="utf-8"?>
<ds:datastoreItem xmlns:ds="http://schemas.openxmlformats.org/officeDocument/2006/customXml" ds:itemID="{22C4651C-A66A-42C9-AA79-538AEA7F15BF}">
  <ds:schemaRefs>
    <ds:schemaRef ds:uri="http://schemas.microsoft.com/office/2006/metadata/properties"/>
    <ds:schemaRef ds:uri="http://purl.org/dc/dcmitype/"/>
    <ds:schemaRef ds:uri="d2443974-bdbb-4960-bada-d44f4278b35f"/>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19e61fd9-ea4b-48ad-a616-975e7d02848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2020-03-18T16:19:00Z</dcterms:created>
  <dcterms:modified xsi:type="dcterms:W3CDTF">2020-03-18T16:19:00Z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0x0101006BBC602C1AEEDB41A23F40DC56CD8AB1</vt:lpwstr>
  </property>
</Properties>
</file>